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1BB7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Calibri" w:eastAsia="方正小标宋简体" w:cs="宋体"/>
          <w:b/>
          <w:bCs/>
          <w:sz w:val="44"/>
          <w:szCs w:val="44"/>
          <w:lang w:val="en-US" w:eastAsia="zh-CN"/>
        </w:rPr>
      </w:pPr>
      <w:r>
        <w:rPr>
          <w:rFonts w:hint="eastAsia" w:ascii="方正小标宋简体" w:hAnsi="Calibri" w:eastAsia="方正小标宋简体" w:cs="宋体"/>
          <w:b/>
          <w:bCs/>
          <w:sz w:val="44"/>
          <w:szCs w:val="44"/>
          <w:lang w:val="en-US" w:eastAsia="zh-CN"/>
        </w:rPr>
        <w:t>佛山校区2025-2027年床上用品清洗、消毒服务项目询价文件</w:t>
      </w:r>
    </w:p>
    <w:p w14:paraId="44421ADB"/>
    <w:p w14:paraId="6B2A9C74">
      <w:pPr>
        <w:pStyle w:val="2"/>
      </w:pPr>
    </w:p>
    <w:p w14:paraId="56FDF6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imes New Roman" w:hAnsi="Times New Roman" w:eastAsia="宋体" w:cs="Times New Roman"/>
          <w:sz w:val="28"/>
          <w:szCs w:val="28"/>
          <w:lang w:val="en-US" w:eastAsia="zh-CN"/>
        </w:rPr>
        <w:t>根据《广东财经大学采购管理办法》、《广东财经大学校内分散采购实施细则》有关规定，我校佛山校区2025-2027年床上用品清洗、消毒服务项目组织公开采购，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欢迎符合资格条件的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8"/>
          <w:szCs w:val="28"/>
          <w14:textFill>
            <w14:solidFill>
              <w14:schemeClr w14:val="tx1"/>
            </w14:solidFill>
          </w14:textFill>
        </w:rPr>
        <w:t>前来报价。具体询价内容如下：</w:t>
      </w:r>
    </w:p>
    <w:p w14:paraId="03B7745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kern w:val="2"/>
          <w:sz w:val="28"/>
          <w:szCs w:val="28"/>
        </w:rPr>
        <w:t>项目编号: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FSGW2025003</w:t>
      </w:r>
    </w:p>
    <w:p w14:paraId="21E7A5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二、项目名称：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广东财经大学佛山校区2025-2027年床上用品清洗、消毒服务项目</w:t>
      </w:r>
    </w:p>
    <w:p w14:paraId="5513997B">
      <w:pPr>
        <w:keepNext w:val="0"/>
        <w:keepLines w:val="0"/>
        <w:pageBreakBefore w:val="0"/>
        <w:widowControl w:val="0"/>
        <w:kinsoku/>
        <w:wordWrap/>
        <w:overflowPunct/>
        <w:topLinePunct w:val="0"/>
        <w:autoSpaceDE/>
        <w:autoSpaceDN/>
        <w:bidi w:val="0"/>
        <w:adjustRightInd/>
        <w:snapToGrid/>
        <w:spacing w:line="520" w:lineRule="exact"/>
        <w:ind w:left="2527" w:leftChars="266" w:hanging="1968" w:hangingChars="7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三、项目地点：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佛山市三水区云东海街道学海中路1号广东财经大学佛山校区</w:t>
      </w:r>
    </w:p>
    <w:p w14:paraId="7EE22A3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四、项目概况：</w:t>
      </w:r>
    </w:p>
    <w:p w14:paraId="79F9B9B7">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1.本项目采用全包方式，报价应包含项目实施所需的所有货物、工程、服务、标准附件、备品备件、专用工具、包装、运输、装卸、人工、安装、调试、培训、保修、保险及其他一切税金和费用。</w:t>
      </w:r>
    </w:p>
    <w:p w14:paraId="2615EA31">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2.自合同正式签订之日起2年，若达到9.6万元最高预算，则项目也自动终止。</w:t>
      </w:r>
    </w:p>
    <w:p w14:paraId="61038D3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五、投标人资格条件：</w:t>
      </w:r>
    </w:p>
    <w:p w14:paraId="20FC99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1.具有独立承担民事责任能力，且具备履行合同所必需的设备和专业技术能力。</w:t>
      </w:r>
    </w:p>
    <w:p w14:paraId="6C8656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2.具有合法有效的企业法人《营业执照》副本或事业单位法人证书或法人登记证书。</w:t>
      </w:r>
    </w:p>
    <w:p w14:paraId="135AC1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报价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投标人在投标时须提供相关证明资料）。</w:t>
      </w:r>
    </w:p>
    <w:p w14:paraId="3EF24E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4.本项目不接受联合体投标。</w:t>
      </w:r>
    </w:p>
    <w:p w14:paraId="4B7509B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六、服务内容及要求：</w:t>
      </w:r>
    </w:p>
    <w:p w14:paraId="61BBED1A">
      <w:pPr>
        <w:keepNext w:val="0"/>
        <w:keepLines w:val="0"/>
        <w:pageBreakBefore w:val="0"/>
        <w:widowControl w:val="0"/>
        <w:kinsoku/>
        <w:wordWrap w:val="0"/>
        <w:overflowPunct/>
        <w:topLinePunct w:val="0"/>
        <w:autoSpaceDE/>
        <w:autoSpaceDN/>
        <w:bidi w:val="0"/>
        <w:adjustRightInd/>
        <w:snapToGrid/>
        <w:spacing w:line="520" w:lineRule="exact"/>
        <w:ind w:left="0" w:right="0" w:rightChars="0"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1.中标人负责佛山校区教师公寓、税务学院学员宿舍、同心楼客房床上用品清洗、消毒服务。</w:t>
      </w:r>
    </w:p>
    <w:p w14:paraId="0118B23C">
      <w:pPr>
        <w:keepNext w:val="0"/>
        <w:keepLines w:val="0"/>
        <w:pageBreakBefore w:val="0"/>
        <w:widowControl w:val="0"/>
        <w:kinsoku/>
        <w:wordWrap w:val="0"/>
        <w:overflowPunct/>
        <w:topLinePunct w:val="0"/>
        <w:autoSpaceDE/>
        <w:autoSpaceDN/>
        <w:bidi w:val="0"/>
        <w:adjustRightInd/>
        <w:snapToGrid/>
        <w:spacing w:line="520" w:lineRule="exact"/>
        <w:ind w:left="0" w:right="0" w:rightChars="0"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2.具体服务项目清单如下表（包括但不限于此）：</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9"/>
        <w:gridCol w:w="1470"/>
        <w:gridCol w:w="1680"/>
        <w:gridCol w:w="1983"/>
      </w:tblGrid>
      <w:tr w14:paraId="76DA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7DBFA521">
            <w:pPr>
              <w:spacing w:line="360" w:lineRule="auto"/>
              <w:jc w:val="center"/>
              <w:rPr>
                <w:rFonts w:ascii="宋体" w:hAnsi="宋体" w:cs="宋体"/>
                <w:b/>
                <w:bCs/>
                <w:szCs w:val="21"/>
              </w:rPr>
            </w:pPr>
            <w:r>
              <w:rPr>
                <w:rFonts w:hint="eastAsia" w:ascii="宋体" w:hAnsi="宋体" w:cs="宋体"/>
                <w:b/>
                <w:bCs/>
                <w:szCs w:val="21"/>
              </w:rPr>
              <w:t>项目名称</w:t>
            </w:r>
          </w:p>
        </w:tc>
        <w:tc>
          <w:tcPr>
            <w:tcW w:w="1470" w:type="dxa"/>
          </w:tcPr>
          <w:p w14:paraId="5825BD73">
            <w:pPr>
              <w:spacing w:line="360" w:lineRule="auto"/>
              <w:ind w:firstLine="211" w:firstLineChars="100"/>
              <w:jc w:val="left"/>
              <w:rPr>
                <w:rFonts w:ascii="宋体" w:hAnsi="宋体" w:cs="宋体"/>
                <w:b/>
                <w:bCs/>
                <w:szCs w:val="21"/>
              </w:rPr>
            </w:pPr>
            <w:r>
              <w:rPr>
                <w:rFonts w:hint="eastAsia" w:ascii="宋体" w:hAnsi="宋体" w:cs="宋体"/>
                <w:b/>
                <w:bCs/>
                <w:szCs w:val="21"/>
              </w:rPr>
              <w:t>服务内容</w:t>
            </w:r>
          </w:p>
        </w:tc>
        <w:tc>
          <w:tcPr>
            <w:tcW w:w="1680" w:type="dxa"/>
          </w:tcPr>
          <w:p w14:paraId="5B4D67CC">
            <w:pPr>
              <w:spacing w:line="360" w:lineRule="auto"/>
              <w:jc w:val="center"/>
              <w:rPr>
                <w:rFonts w:hint="eastAsia" w:ascii="宋体" w:hAnsi="宋体" w:eastAsia="宋体" w:cs="宋体"/>
                <w:b/>
                <w:bCs/>
                <w:szCs w:val="21"/>
                <w:lang w:eastAsia="zh-CN"/>
              </w:rPr>
            </w:pPr>
            <w:r>
              <w:rPr>
                <w:rFonts w:hint="eastAsia" w:ascii="宋体" w:hAnsi="宋体" w:cs="宋体"/>
                <w:b/>
                <w:bCs/>
                <w:szCs w:val="21"/>
              </w:rPr>
              <w:t>数量</w:t>
            </w:r>
            <w:r>
              <w:rPr>
                <w:rFonts w:hint="eastAsia" w:ascii="宋体" w:hAnsi="宋体" w:cs="宋体"/>
                <w:b/>
                <w:bCs/>
                <w:szCs w:val="21"/>
                <w:lang w:eastAsia="zh-CN"/>
              </w:rPr>
              <w:t>（</w:t>
            </w:r>
            <w:r>
              <w:rPr>
                <w:rFonts w:hint="eastAsia" w:ascii="宋体" w:hAnsi="宋体" w:cs="宋体"/>
                <w:b/>
                <w:bCs/>
                <w:szCs w:val="21"/>
                <w:lang w:val="en-US" w:eastAsia="zh-CN"/>
              </w:rPr>
              <w:t>预估</w:t>
            </w:r>
            <w:r>
              <w:rPr>
                <w:rFonts w:hint="eastAsia" w:ascii="宋体" w:hAnsi="宋体" w:cs="宋体"/>
                <w:b/>
                <w:bCs/>
                <w:szCs w:val="21"/>
                <w:lang w:eastAsia="zh-CN"/>
              </w:rPr>
              <w:t>）</w:t>
            </w:r>
          </w:p>
        </w:tc>
        <w:tc>
          <w:tcPr>
            <w:tcW w:w="1983" w:type="dxa"/>
          </w:tcPr>
          <w:p w14:paraId="16D1227C">
            <w:pPr>
              <w:spacing w:line="360" w:lineRule="auto"/>
              <w:ind w:firstLine="422" w:firstLineChars="200"/>
              <w:jc w:val="left"/>
              <w:rPr>
                <w:rFonts w:ascii="宋体" w:hAnsi="宋体" w:cs="宋体"/>
                <w:b/>
                <w:bCs/>
                <w:szCs w:val="21"/>
              </w:rPr>
            </w:pPr>
            <w:r>
              <w:rPr>
                <w:rFonts w:hint="eastAsia" w:ascii="宋体" w:hAnsi="宋体" w:cs="宋体"/>
                <w:b/>
                <w:bCs/>
                <w:szCs w:val="21"/>
              </w:rPr>
              <w:t>备注</w:t>
            </w:r>
          </w:p>
        </w:tc>
      </w:tr>
      <w:tr w14:paraId="1C7D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2724707A">
            <w:pPr>
              <w:spacing w:line="360" w:lineRule="auto"/>
              <w:jc w:val="left"/>
              <w:rPr>
                <w:rFonts w:ascii="宋体" w:hAnsi="宋体" w:cs="宋体"/>
                <w:szCs w:val="21"/>
              </w:rPr>
            </w:pPr>
            <w:r>
              <w:rPr>
                <w:rFonts w:hint="eastAsia" w:ascii="宋体" w:hAnsi="宋体" w:cs="宋体"/>
                <w:szCs w:val="21"/>
              </w:rPr>
              <w:t>被芯、枕芯</w:t>
            </w:r>
          </w:p>
        </w:tc>
        <w:tc>
          <w:tcPr>
            <w:tcW w:w="1470" w:type="dxa"/>
          </w:tcPr>
          <w:p w14:paraId="47496A41">
            <w:pPr>
              <w:spacing w:line="360" w:lineRule="auto"/>
              <w:ind w:firstLine="420" w:firstLineChars="200"/>
              <w:jc w:val="left"/>
              <w:rPr>
                <w:rFonts w:ascii="宋体" w:hAnsi="宋体" w:cs="宋体"/>
                <w:szCs w:val="21"/>
              </w:rPr>
            </w:pPr>
            <w:r>
              <w:rPr>
                <w:rFonts w:hint="eastAsia" w:ascii="宋体" w:hAnsi="宋体" w:cs="宋体"/>
                <w:szCs w:val="21"/>
              </w:rPr>
              <w:t>消毒</w:t>
            </w:r>
          </w:p>
        </w:tc>
        <w:tc>
          <w:tcPr>
            <w:tcW w:w="1680" w:type="dxa"/>
            <w:vAlign w:val="top"/>
          </w:tcPr>
          <w:p w14:paraId="183A5403">
            <w:pPr>
              <w:spacing w:line="360" w:lineRule="auto"/>
              <w:jc w:val="center"/>
              <w:rPr>
                <w:rFonts w:ascii="宋体" w:hAnsi="宋体" w:cs="宋体"/>
                <w:szCs w:val="21"/>
              </w:rPr>
            </w:pPr>
            <w:r>
              <w:rPr>
                <w:rFonts w:hint="eastAsia" w:ascii="宋体" w:hAnsi="宋体" w:cs="宋体"/>
                <w:szCs w:val="21"/>
                <w:lang w:val="en-US" w:eastAsia="zh-CN"/>
              </w:rPr>
              <w:t>500</w:t>
            </w:r>
            <w:r>
              <w:rPr>
                <w:rFonts w:hint="eastAsia" w:ascii="宋体" w:hAnsi="宋体" w:cs="宋体"/>
                <w:szCs w:val="21"/>
              </w:rPr>
              <w:t>套/年</w:t>
            </w:r>
          </w:p>
        </w:tc>
        <w:tc>
          <w:tcPr>
            <w:tcW w:w="1983" w:type="dxa"/>
          </w:tcPr>
          <w:p w14:paraId="73E157A5">
            <w:pPr>
              <w:spacing w:line="360" w:lineRule="auto"/>
              <w:jc w:val="left"/>
              <w:rPr>
                <w:rFonts w:ascii="宋体" w:hAnsi="宋体" w:cs="宋体"/>
                <w:szCs w:val="21"/>
              </w:rPr>
            </w:pPr>
          </w:p>
        </w:tc>
      </w:tr>
      <w:tr w14:paraId="7E3F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4D1D0BCC">
            <w:pPr>
              <w:spacing w:line="360" w:lineRule="auto"/>
              <w:jc w:val="left"/>
              <w:rPr>
                <w:rFonts w:ascii="宋体" w:hAnsi="宋体" w:cs="宋体"/>
                <w:szCs w:val="21"/>
              </w:rPr>
            </w:pPr>
            <w:r>
              <w:rPr>
                <w:rFonts w:hint="eastAsia" w:ascii="宋体" w:hAnsi="宋体" w:cs="宋体"/>
                <w:szCs w:val="21"/>
              </w:rPr>
              <w:t>床单、被套、枕套等</w:t>
            </w:r>
          </w:p>
        </w:tc>
        <w:tc>
          <w:tcPr>
            <w:tcW w:w="1470" w:type="dxa"/>
          </w:tcPr>
          <w:p w14:paraId="40A673DE">
            <w:pPr>
              <w:spacing w:line="360" w:lineRule="auto"/>
              <w:ind w:firstLine="420" w:firstLineChars="200"/>
              <w:jc w:val="left"/>
              <w:rPr>
                <w:rFonts w:ascii="宋体" w:hAnsi="宋体" w:cs="宋体"/>
                <w:szCs w:val="21"/>
              </w:rPr>
            </w:pPr>
            <w:r>
              <w:rPr>
                <w:rFonts w:hint="eastAsia" w:ascii="宋体" w:hAnsi="宋体" w:cs="宋体"/>
                <w:szCs w:val="21"/>
              </w:rPr>
              <w:t>清洗</w:t>
            </w:r>
          </w:p>
        </w:tc>
        <w:tc>
          <w:tcPr>
            <w:tcW w:w="1680" w:type="dxa"/>
            <w:vAlign w:val="top"/>
          </w:tcPr>
          <w:p w14:paraId="31434973">
            <w:pPr>
              <w:spacing w:line="360" w:lineRule="auto"/>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00套/年</w:t>
            </w:r>
          </w:p>
        </w:tc>
        <w:tc>
          <w:tcPr>
            <w:tcW w:w="1983" w:type="dxa"/>
          </w:tcPr>
          <w:p w14:paraId="4E883803">
            <w:pPr>
              <w:spacing w:line="360" w:lineRule="auto"/>
              <w:jc w:val="left"/>
              <w:rPr>
                <w:rFonts w:ascii="宋体" w:hAnsi="宋体" w:cs="宋体"/>
                <w:szCs w:val="21"/>
              </w:rPr>
            </w:pPr>
          </w:p>
        </w:tc>
      </w:tr>
      <w:tr w14:paraId="2355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3D4973D0">
            <w:pPr>
              <w:spacing w:line="360" w:lineRule="auto"/>
              <w:jc w:val="left"/>
              <w:rPr>
                <w:rFonts w:ascii="宋体" w:hAnsi="宋体" w:cs="宋体"/>
                <w:szCs w:val="21"/>
              </w:rPr>
            </w:pPr>
            <w:r>
              <w:rPr>
                <w:rFonts w:hint="eastAsia" w:ascii="宋体" w:hAnsi="宋体" w:cs="宋体"/>
                <w:szCs w:val="21"/>
              </w:rPr>
              <w:t>床单、被套、枕套、浴巾、中巾等</w:t>
            </w:r>
          </w:p>
        </w:tc>
        <w:tc>
          <w:tcPr>
            <w:tcW w:w="1470" w:type="dxa"/>
          </w:tcPr>
          <w:p w14:paraId="375EDB95">
            <w:pPr>
              <w:spacing w:line="360" w:lineRule="auto"/>
              <w:ind w:firstLine="420" w:firstLineChars="200"/>
              <w:jc w:val="left"/>
              <w:rPr>
                <w:rFonts w:ascii="宋体" w:hAnsi="宋体" w:cs="宋体"/>
                <w:szCs w:val="21"/>
              </w:rPr>
            </w:pPr>
            <w:r>
              <w:rPr>
                <w:rFonts w:hint="eastAsia" w:ascii="宋体" w:hAnsi="宋体" w:cs="宋体"/>
                <w:szCs w:val="21"/>
              </w:rPr>
              <w:t>清洗</w:t>
            </w:r>
          </w:p>
        </w:tc>
        <w:tc>
          <w:tcPr>
            <w:tcW w:w="1680" w:type="dxa"/>
            <w:vAlign w:val="top"/>
          </w:tcPr>
          <w:p w14:paraId="36016553">
            <w:pPr>
              <w:spacing w:line="360" w:lineRule="auto"/>
              <w:jc w:val="center"/>
              <w:rPr>
                <w:rFonts w:ascii="宋体" w:hAnsi="宋体" w:cs="宋体"/>
                <w:szCs w:val="21"/>
              </w:rPr>
            </w:pPr>
            <w:r>
              <w:rPr>
                <w:rFonts w:hint="eastAsia" w:ascii="宋体" w:hAnsi="宋体" w:cs="宋体"/>
                <w:szCs w:val="21"/>
                <w:lang w:val="en-US" w:eastAsia="zh-CN"/>
              </w:rPr>
              <w:t>5000</w:t>
            </w:r>
            <w:r>
              <w:rPr>
                <w:rFonts w:hint="eastAsia" w:ascii="宋体" w:hAnsi="宋体" w:cs="宋体"/>
                <w:szCs w:val="21"/>
              </w:rPr>
              <w:t>套/年</w:t>
            </w:r>
          </w:p>
        </w:tc>
        <w:tc>
          <w:tcPr>
            <w:tcW w:w="1983" w:type="dxa"/>
          </w:tcPr>
          <w:p w14:paraId="28A4C0BD">
            <w:pPr>
              <w:spacing w:line="360" w:lineRule="auto"/>
              <w:jc w:val="left"/>
              <w:rPr>
                <w:rFonts w:ascii="宋体" w:hAnsi="宋体" w:cs="宋体"/>
                <w:szCs w:val="21"/>
              </w:rPr>
            </w:pPr>
            <w:r>
              <w:rPr>
                <w:rFonts w:hint="eastAsia" w:ascii="宋体" w:hAnsi="宋体" w:cs="宋体"/>
                <w:szCs w:val="21"/>
              </w:rPr>
              <w:t>根据培训业务增减</w:t>
            </w:r>
          </w:p>
        </w:tc>
      </w:tr>
      <w:tr w14:paraId="05CD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5CD55ED7">
            <w:pPr>
              <w:spacing w:line="360" w:lineRule="auto"/>
              <w:jc w:val="left"/>
              <w:rPr>
                <w:rFonts w:hint="eastAsia" w:ascii="宋体" w:hAnsi="宋体" w:cs="宋体" w:eastAsiaTheme="minorEastAsia"/>
                <w:szCs w:val="21"/>
                <w:lang w:val="en-US" w:eastAsia="zh-CN"/>
              </w:rPr>
            </w:pPr>
            <w:r>
              <w:rPr>
                <w:rFonts w:hint="eastAsia" w:ascii="宋体" w:hAnsi="宋体" w:cs="宋体"/>
                <w:szCs w:val="21"/>
                <w:lang w:val="en-US" w:eastAsia="zh-CN"/>
              </w:rPr>
              <w:t>蚊帐</w:t>
            </w:r>
          </w:p>
        </w:tc>
        <w:tc>
          <w:tcPr>
            <w:tcW w:w="1470" w:type="dxa"/>
          </w:tcPr>
          <w:p w14:paraId="55619E9F">
            <w:pPr>
              <w:spacing w:line="360" w:lineRule="auto"/>
              <w:ind w:firstLine="420" w:firstLineChars="200"/>
              <w:jc w:val="left"/>
              <w:rPr>
                <w:rFonts w:hint="eastAsia" w:ascii="宋体" w:hAnsi="宋体" w:cs="宋体"/>
                <w:szCs w:val="21"/>
              </w:rPr>
            </w:pPr>
            <w:r>
              <w:rPr>
                <w:rFonts w:hint="eastAsia" w:ascii="宋体" w:hAnsi="宋体" w:cs="宋体"/>
                <w:szCs w:val="21"/>
              </w:rPr>
              <w:t>清洗</w:t>
            </w:r>
          </w:p>
        </w:tc>
        <w:tc>
          <w:tcPr>
            <w:tcW w:w="1680" w:type="dxa"/>
            <w:vAlign w:val="top"/>
          </w:tcPr>
          <w:p w14:paraId="107D945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150件</w:t>
            </w:r>
            <w:r>
              <w:rPr>
                <w:rFonts w:hint="eastAsia" w:ascii="宋体" w:hAnsi="宋体" w:cs="宋体"/>
                <w:szCs w:val="21"/>
              </w:rPr>
              <w:t>/年</w:t>
            </w:r>
          </w:p>
        </w:tc>
        <w:tc>
          <w:tcPr>
            <w:tcW w:w="1983" w:type="dxa"/>
          </w:tcPr>
          <w:p w14:paraId="7D42A940">
            <w:pPr>
              <w:spacing w:line="360" w:lineRule="auto"/>
              <w:jc w:val="left"/>
              <w:rPr>
                <w:rFonts w:hint="eastAsia" w:ascii="宋体" w:hAnsi="宋体" w:cs="宋体"/>
                <w:szCs w:val="21"/>
              </w:rPr>
            </w:pPr>
          </w:p>
        </w:tc>
      </w:tr>
      <w:tr w14:paraId="4640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2A8B6F87">
            <w:pPr>
              <w:spacing w:line="360" w:lineRule="auto"/>
              <w:jc w:val="left"/>
              <w:rPr>
                <w:rFonts w:hint="default" w:ascii="宋体" w:hAnsi="宋体" w:cs="宋体"/>
                <w:szCs w:val="21"/>
                <w:lang w:val="en-US" w:eastAsia="zh-CN"/>
              </w:rPr>
            </w:pPr>
            <w:r>
              <w:rPr>
                <w:rFonts w:hint="eastAsia" w:ascii="宋体" w:hAnsi="宋体" w:cs="宋体"/>
                <w:szCs w:val="21"/>
                <w:lang w:val="en-US" w:eastAsia="zh-CN"/>
              </w:rPr>
              <w:t>窗帘</w:t>
            </w:r>
          </w:p>
        </w:tc>
        <w:tc>
          <w:tcPr>
            <w:tcW w:w="1470" w:type="dxa"/>
          </w:tcPr>
          <w:p w14:paraId="592E1931">
            <w:pPr>
              <w:spacing w:line="360" w:lineRule="auto"/>
              <w:ind w:firstLine="420" w:firstLineChars="200"/>
              <w:jc w:val="left"/>
              <w:rPr>
                <w:rFonts w:hint="eastAsia" w:ascii="宋体" w:hAnsi="宋体" w:cs="宋体"/>
                <w:szCs w:val="21"/>
              </w:rPr>
            </w:pPr>
            <w:r>
              <w:rPr>
                <w:rFonts w:hint="eastAsia" w:ascii="宋体" w:hAnsi="宋体" w:cs="宋体"/>
                <w:szCs w:val="21"/>
              </w:rPr>
              <w:t>清洗</w:t>
            </w:r>
          </w:p>
        </w:tc>
        <w:tc>
          <w:tcPr>
            <w:tcW w:w="1680" w:type="dxa"/>
            <w:vAlign w:val="top"/>
          </w:tcPr>
          <w:p w14:paraId="6256506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150件</w:t>
            </w:r>
            <w:r>
              <w:rPr>
                <w:rFonts w:hint="eastAsia" w:ascii="宋体" w:hAnsi="宋体" w:cs="宋体"/>
                <w:szCs w:val="21"/>
              </w:rPr>
              <w:t>/年</w:t>
            </w:r>
          </w:p>
        </w:tc>
        <w:tc>
          <w:tcPr>
            <w:tcW w:w="1983" w:type="dxa"/>
          </w:tcPr>
          <w:p w14:paraId="44CEE43E">
            <w:pPr>
              <w:spacing w:line="360" w:lineRule="auto"/>
              <w:jc w:val="left"/>
              <w:rPr>
                <w:rFonts w:hint="eastAsia" w:ascii="宋体" w:hAnsi="宋体" w:cs="宋体"/>
                <w:szCs w:val="21"/>
              </w:rPr>
            </w:pPr>
          </w:p>
        </w:tc>
      </w:tr>
    </w:tbl>
    <w:p w14:paraId="6F58C8C2">
      <w:pPr>
        <w:keepNext w:val="0"/>
        <w:keepLines w:val="0"/>
        <w:pageBreakBefore w:val="0"/>
        <w:widowControl w:val="0"/>
        <w:kinsoku/>
        <w:wordWrap w:val="0"/>
        <w:overflowPunct/>
        <w:topLinePunct w:val="0"/>
        <w:autoSpaceDE/>
        <w:autoSpaceDN/>
        <w:bidi w:val="0"/>
        <w:adjustRightInd/>
        <w:snapToGrid/>
        <w:spacing w:line="520" w:lineRule="exact"/>
        <w:ind w:left="0" w:right="0" w:rightChars="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注：具体品牌、规格等，以现场实际情况为准。</w:t>
      </w:r>
    </w:p>
    <w:p w14:paraId="23F0A790">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3.采购人定期或者不定期将脏布草数量清点给中标人，中标人必须保质、保量、及时清洗消毒后送回给采购人。</w:t>
      </w:r>
    </w:p>
    <w:p w14:paraId="6E7B1207">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4.中标人必须具有固定场所、配备与经营规模相适应并符合国家有关规定的专用洗涤、保管、污染防治等设施设备。采用国家规定的环保洗涤剂，清洗干净、高温消毒。</w:t>
      </w:r>
    </w:p>
    <w:p w14:paraId="29AD8D8D">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5.洗涤后的被服外观洁净、无皱褶，无污迹，无异味，无串色、脱色及颜色发灰等现象，有光泽感，清晰透亮。</w:t>
      </w:r>
    </w:p>
    <w:p w14:paraId="3774CBB2">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6.无因洗涤原因造成的织物发硬、起毛、划伤、破损等。</w:t>
      </w:r>
    </w:p>
    <w:p w14:paraId="2C90E56B">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7.熨烫平整、挺括、无双重痕迹和不规则熨痕。</w:t>
      </w:r>
    </w:p>
    <w:p w14:paraId="239BF725">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8.保证每一件洗涤物品符合卫生要求，基本做到PH值7≤PH≤7.5，不含残留氯（毛巾使用无氯漂白机，使毛巾更显亮）。</w:t>
      </w:r>
    </w:p>
    <w:p w14:paraId="53F9F7F7">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9.被套、床单、枕套中线对折，折叠后外观平整、无穿孔、无粘附物；面巾、中巾均做到整数捆扎，等数打包。</w:t>
      </w:r>
    </w:p>
    <w:p w14:paraId="48216DED">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10.运输中使用专业布草袋防止污染；已消毒的被芯、枕芯需独立封装。</w:t>
      </w:r>
    </w:p>
    <w:p w14:paraId="723FD33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11.采购人有权随时对被服洗涤质量、配送服务进行抽查，对存在的问题，中标人在接到采购人通知后，应立即提出整改方案，并纠正存在的问题。</w:t>
      </w:r>
    </w:p>
    <w:p w14:paraId="489F311C">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12.技术要求中未特别注明需执行的国家相关标准、行业标准、地方标准或者其他标准、规范，则统一执行最新标准、规范。</w:t>
      </w:r>
    </w:p>
    <w:p w14:paraId="743971B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七、结算及履约保证金：</w:t>
      </w:r>
    </w:p>
    <w:p w14:paraId="5E5774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每月按实结算并支付一次，本月费用清单中标人必须在下一个月的10日前交给采购人，采购人走完报账程序后一次性付清每月清洗费用。如遇节假日或学校寒暑假期，支付时间相应顺延，具体以学校财务部门办理时限为准。付款方式：银行网转。</w:t>
      </w:r>
    </w:p>
    <w:p w14:paraId="55F6CDD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2.中标人在签订合同后10个工作日内，以支票或银行汇票的方式向采购人提交履约保证金，履约保证金款额为</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叁仟元整</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。若中标人在合同期限内无违约行为或致采购人利益受损行为的，则履约保证金在服务期满后一个月内由采购人无息退还。</w:t>
      </w:r>
    </w:p>
    <w:p w14:paraId="2FB24EE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八、其他要求：</w:t>
      </w:r>
    </w:p>
    <w:p w14:paraId="474A45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中标人需配备专门的运送车辆和专业配送人员，不得频繁变更。不得将配送业务转包或分包给第三方。</w:t>
      </w:r>
    </w:p>
    <w:p w14:paraId="6CF56DC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2.中标人派遣到校的工作人员，必须是与中标人已签订了《劳动合同》的企业在册人员；服务人员在校工作期间必须佩带工作证；中标人须向学校提交以上服务人员资料复印件备案（身份证、健康证等）。</w:t>
      </w:r>
    </w:p>
    <w:p w14:paraId="4CF7C3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3.在合同期内，采购人有可能更换、减少或少量新增床单、被套、枕芯等，新增的部分仍然属于本项目服务范围内，中标人不得拒绝提供服务。</w:t>
      </w:r>
    </w:p>
    <w:p w14:paraId="6B9F7E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中标人应为本项目做好日常清洗消毒档案记录管理，并装订成册，待合同期结束后完整移交给采购人。</w:t>
      </w:r>
    </w:p>
    <w:p w14:paraId="1314C20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九、违约责任：</w:t>
      </w:r>
    </w:p>
    <w:p w14:paraId="37142A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在合同期内，中标人保证床上用品洗消、配送工作正常运行。因中标人运营管理不善而造成采购人损失，应承担全部赔偿责任，采购人有权立即终止合同，并没收全部履约保证金。</w:t>
      </w:r>
    </w:p>
    <w:p w14:paraId="2506E2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中标人的员工出现违法、违纪、违规行为，所造成的一切后果及损失，由中标人承担责任和负责赔偿。后果严重的，采购人有权解除合同，取消中标人的服务资格，并追究相关法律责任。合同期内，中标人如违反下列条款之一的，采购人有权立即终止合同，并没收全部履约保证金。</w:t>
      </w:r>
    </w:p>
    <w:p w14:paraId="29D91C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（1）送返床上用品有污点、污渍，有异味等。</w:t>
      </w:r>
    </w:p>
    <w:p w14:paraId="4FAB63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（2）配送服务响应时间，三次不能达到合同要求；</w:t>
      </w:r>
    </w:p>
    <w:p w14:paraId="7C23B0E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（3）配送床上用品未按要求进行包装，且达到三次的；</w:t>
      </w:r>
    </w:p>
    <w:p w14:paraId="26D2AA4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（4）中标人员工出现违法、违纪、违规行为，给采购人造成损失的。</w:t>
      </w:r>
    </w:p>
    <w:p w14:paraId="341AB7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（5）中标人不得将本服务项目转包给第三方，不允许分包或转包服务责任和服务事宜（含配送服务）。如有违反，采购人有权立即解除合同，中标人赔偿采购人由此受到的一切损失。</w:t>
      </w:r>
    </w:p>
    <w:p w14:paraId="1451F98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（6）其他违约责任按照《中华人民共和国民法典》处理。</w:t>
      </w:r>
    </w:p>
    <w:p w14:paraId="06387E6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十、争议解决：</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合同执行过程中发生的任何争议，双方友好协商解决，协商不成，向采购人所在地人民法院提起诉讼。</w:t>
      </w:r>
    </w:p>
    <w:p w14:paraId="26BF843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十一：报价文件内容（报价投标人报价时需对以下内容逐条响应，且提供材料并加盖报价投标人公章,如未按要求提交或资料不齐全，视为不响应询价文件实质性要求，按无效报价处理）</w:t>
      </w:r>
    </w:p>
    <w:p w14:paraId="3E8D48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（一）按要求提交加盖报价投标人公章的</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《报价声明》</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（见附件1）。</w:t>
      </w:r>
    </w:p>
    <w:p w14:paraId="412E3B4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（二）按要求提交加盖报价投标人公章的</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《报价一览表》</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（见附件2）。</w:t>
      </w:r>
    </w:p>
    <w:p w14:paraId="255171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（三）非联合体投标承诺书（见附件3）。</w:t>
      </w:r>
    </w:p>
    <w:p w14:paraId="6DC251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（四）提交企业法人《营业执照》副本或事业单位法人证书或法人登记证书复印件。</w:t>
      </w:r>
    </w:p>
    <w:p w14:paraId="41A04A5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（五）按要求提交法定代表人证明书、授权委托书（附件4、附件5）。</w:t>
      </w:r>
    </w:p>
    <w:p w14:paraId="2D6F70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六）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40BE8C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（七）提交具有独立承担民事责任能力，且具备履行合同所必需的设备和专业技术能力</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 xml:space="preserve">（提供说明材料和自有设备照片 </w:t>
      </w:r>
      <w:r>
        <w:rPr>
          <w:rFonts w:hint="eastAsia" w:asciiTheme="minorEastAsia" w:hAnsiTheme="minorEastAsia" w:eastAsiaTheme="minorEastAsia" w:cstheme="minorEastAsia"/>
          <w:b/>
          <w:bCs/>
          <w:color w:val="FF0000"/>
          <w:kern w:val="2"/>
          <w:sz w:val="28"/>
          <w:szCs w:val="28"/>
          <w:lang w:val="en-US" w:eastAsia="zh-CN" w:bidi="ar-SA"/>
        </w:rPr>
        <w:t>或</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 xml:space="preserve"> 承诺书和自有设备照片）。</w:t>
      </w:r>
    </w:p>
    <w:p w14:paraId="2872D7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（八）提交本项目要求的相关技术（或服务）响应文件。</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 xml:space="preserve">（对本项目询价文件每页加盖公章即确认全部响应 </w:t>
      </w:r>
      <w:r>
        <w:rPr>
          <w:rFonts w:hint="eastAsia" w:asciiTheme="minorEastAsia" w:hAnsiTheme="minorEastAsia" w:eastAsiaTheme="minorEastAsia" w:cstheme="minorEastAsia"/>
          <w:b/>
          <w:bCs/>
          <w:color w:val="FF0000"/>
          <w:kern w:val="2"/>
          <w:sz w:val="28"/>
          <w:szCs w:val="28"/>
          <w:lang w:val="en-US" w:eastAsia="zh-CN" w:bidi="ar-SA"/>
        </w:rPr>
        <w:t xml:space="preserve">或 </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提交相关技术服务响应文件均可）</w:t>
      </w:r>
    </w:p>
    <w:p w14:paraId="5CA8931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注：报价文件正本 1 套，副本 1 套，电子稿1套。</w:t>
      </w:r>
    </w:p>
    <w:p w14:paraId="2159F77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十二、项目报价要求：</w:t>
      </w:r>
    </w:p>
    <w:p w14:paraId="6469E92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 xml:space="preserve">（一）各投标人报价应为一次性报价，否则视为无效报价。 </w:t>
      </w:r>
    </w:p>
    <w:p w14:paraId="78289E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（二）投标人只能提供一份报价方案，多提视为无效报价。</w:t>
      </w:r>
    </w:p>
    <w:p w14:paraId="3293C70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（三）报价文件不符合要求者视为无效报价。</w:t>
      </w:r>
    </w:p>
    <w:p w14:paraId="784F37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（四）投标人报价超过预算金额的视为无效报价。</w:t>
      </w:r>
    </w:p>
    <w:p w14:paraId="3FAE73D8">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baseline"/>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（五）本次询价须满足三家或以上投标人提交报价，价低者中标；若有效报价不足三家，则本次询价失败。</w:t>
      </w:r>
    </w:p>
    <w:p w14:paraId="709891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（六）无论询价结果如何，投标人应承担准备文件和递交文件所发生的任何成本和费用。</w:t>
      </w:r>
    </w:p>
    <w:p w14:paraId="7C7D0A4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（七）投标人所递交的报价文件须密封完好。采购人拒收没有密封完好的报价文件。</w:t>
      </w:r>
    </w:p>
    <w:p w14:paraId="0EE455F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（八）递交了报价文件但不参加唱价的投标人，视为默认唱价结果。</w:t>
      </w:r>
    </w:p>
    <w:p w14:paraId="400518A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十三、确定成交投标人原则</w:t>
      </w:r>
    </w:p>
    <w:p w14:paraId="625FBA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（一）在通过资格性与符合性审查、满足技术（或服务）需求有效报价3家或以上的，按照</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折扣率最低</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原则确定成交投标人。报价折扣率最低（价格最低）的投标人为第一成交候选人，报价折扣率第二低的投标人为第二成交候选人，报价折扣率第三低的投标人为第三成交候选人，依次类推。若有效报价不足3家，本次询价失败。</w:t>
      </w:r>
    </w:p>
    <w:p w14:paraId="40B8BB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（二）当出现相同报价时，按收到递交纸质版报价文件的</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签到先后</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顺序，由采购小组成员从号码箱中随机代抽取一个乒乓球，以乒乓球上标注的号码数作为相同报价的投标人的排名顺序（从小到大）。</w:t>
      </w:r>
    </w:p>
    <w:p w14:paraId="4EC168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（三）若成交投标人放弃成交资格或不按照学校采购制度的规定签订合同或被采购人单方面解除合同的，采购人有权依照</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排名先后</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顺序依次选择其他投标人作为成交投标人或重新采购。</w:t>
      </w:r>
    </w:p>
    <w:p w14:paraId="62242AA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十四、</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如果本次投标人报价均超过本项目预算金额，本次询价采购失败。</w:t>
      </w:r>
    </w:p>
    <w:p w14:paraId="4FE94BC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十五、</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报价文件送达时间及送达方式：2025年6月26日上午10:00。密封件现场递交。递交地点：广东财经大学佛山校区厚德楼207会议室</w:t>
      </w:r>
    </w:p>
    <w:p w14:paraId="6264EB1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（★所有文件均需加盖公章，且需独立密封包装）。</w:t>
      </w:r>
    </w:p>
    <w:p w14:paraId="4713503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十六、</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询价评审时间及地点：2025年6月26日（星期四）上午10:00，厚德楼207会议室。</w:t>
      </w:r>
    </w:p>
    <w:p w14:paraId="5A35EAC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十七、</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本询价文件未尽事宜的解释权属于广东财经大学佛山校区管理委员会。</w:t>
      </w:r>
    </w:p>
    <w:p w14:paraId="52A7EDF6">
      <w:pPr>
        <w:pStyle w:val="2"/>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3AE0C912">
      <w:pPr>
        <w:pStyle w:val="2"/>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3A1FF08C">
      <w:pPr>
        <w:pStyle w:val="2"/>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5A07DF97">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 xml:space="preserve"> 广东财经大学佛山校区管理委员会                                           2025年6月17日 </w:t>
      </w:r>
    </w:p>
    <w:p w14:paraId="498C37EA">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2141A221">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62FF2399">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57EFDCDA">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5969C7C4">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764AE4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ahoma"/>
          <w:b/>
          <w:bCs/>
          <w:sz w:val="24"/>
        </w:rPr>
      </w:pPr>
    </w:p>
    <w:p w14:paraId="0817A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ahoma"/>
          <w:b/>
          <w:bCs/>
          <w:sz w:val="24"/>
        </w:rPr>
      </w:pPr>
    </w:p>
    <w:p w14:paraId="4D1B94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24"/>
        </w:rPr>
      </w:pPr>
      <w:bookmarkStart w:id="0" w:name="_GoBack"/>
      <w:bookmarkEnd w:id="0"/>
      <w:r>
        <w:rPr>
          <w:rFonts w:hint="eastAsia" w:ascii="仿宋" w:hAnsi="仿宋" w:eastAsia="仿宋" w:cs="Tahoma"/>
          <w:b/>
          <w:bCs/>
          <w:sz w:val="24"/>
        </w:rPr>
        <w:t>附件1</w:t>
      </w:r>
    </w:p>
    <w:p w14:paraId="19FD9B9A">
      <w:pPr>
        <w:jc w:val="center"/>
        <w:rPr>
          <w:rFonts w:ascii="仿宋" w:hAnsi="仿宋" w:eastAsia="仿宋"/>
          <w:b/>
          <w:sz w:val="28"/>
          <w:szCs w:val="28"/>
        </w:rPr>
      </w:pPr>
      <w:r>
        <w:rPr>
          <w:rFonts w:hint="eastAsia" w:ascii="仿宋" w:hAnsi="仿宋" w:eastAsia="仿宋"/>
          <w:b/>
          <w:sz w:val="28"/>
          <w:szCs w:val="28"/>
        </w:rPr>
        <w:t>报价声明</w:t>
      </w:r>
    </w:p>
    <w:p w14:paraId="726BB945">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14:paraId="2CC5F10D">
      <w:pPr>
        <w:spacing w:line="440" w:lineRule="exact"/>
        <w:ind w:firstLine="528" w:firstLineChars="220"/>
        <w:jc w:val="left"/>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广东财经大学佛山校区2025-2027年床上用品清洗、消毒服务项目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w:t>
      </w:r>
      <w:r>
        <w:rPr>
          <w:rFonts w:hint="eastAsia" w:ascii="仿宋" w:hAnsi="仿宋" w:eastAsia="仿宋"/>
          <w:sz w:val="24"/>
          <w:szCs w:val="24"/>
          <w:lang w:eastAsia="zh-CN"/>
        </w:rPr>
        <w:t>投标人</w:t>
      </w:r>
      <w:r>
        <w:rPr>
          <w:rFonts w:hint="eastAsia" w:ascii="仿宋" w:hAnsi="仿宋" w:eastAsia="仿宋"/>
          <w:sz w:val="24"/>
          <w:szCs w:val="24"/>
        </w:rPr>
        <w:t>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14:paraId="5F177E99">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套，电子稿</w:t>
      </w:r>
      <w:r>
        <w:rPr>
          <w:rFonts w:hint="eastAsia" w:ascii="仿宋" w:hAnsi="仿宋" w:eastAsia="仿宋"/>
          <w:b/>
          <w:sz w:val="24"/>
          <w:szCs w:val="24"/>
          <w:u w:val="double"/>
        </w:rPr>
        <w:t>1</w:t>
      </w:r>
      <w:r>
        <w:rPr>
          <w:rFonts w:hint="eastAsia" w:ascii="仿宋" w:hAnsi="仿宋" w:eastAsia="仿宋"/>
          <w:sz w:val="24"/>
          <w:szCs w:val="24"/>
        </w:rPr>
        <w:t>套，</w:t>
      </w:r>
      <w:r>
        <w:rPr>
          <w:rFonts w:hint="eastAsia" w:ascii="仿宋" w:hAnsi="仿宋" w:eastAsia="仿宋"/>
          <w:b/>
          <w:sz w:val="24"/>
          <w:szCs w:val="24"/>
        </w:rPr>
        <w:t>报价文件包括如下内容：</w:t>
      </w:r>
    </w:p>
    <w:p w14:paraId="49472AE9">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14:paraId="07DDC7E8">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14:paraId="3E25A63E">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14:paraId="6E39A729">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14:paraId="060B7CAD">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14:paraId="06B84039">
      <w:pPr>
        <w:pStyle w:val="11"/>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2E29CE15">
      <w:pPr>
        <w:pStyle w:val="11"/>
        <w:numPr>
          <w:ilvl w:val="0"/>
          <w:numId w:val="2"/>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w:t>
      </w:r>
      <w:r>
        <w:rPr>
          <w:rFonts w:hint="eastAsia" w:ascii="仿宋" w:hAnsi="仿宋" w:eastAsia="仿宋"/>
          <w:b/>
          <w:sz w:val="24"/>
          <w:szCs w:val="24"/>
          <w:lang w:val="en-US" w:eastAsia="zh-CN"/>
        </w:rPr>
        <w:t>提供说明材料和自有设备照片或承诺书和自有设备照片</w:t>
      </w:r>
      <w:r>
        <w:rPr>
          <w:rFonts w:hint="eastAsia" w:ascii="仿宋" w:hAnsi="仿宋" w:eastAsia="仿宋"/>
          <w:b/>
          <w:sz w:val="24"/>
          <w:szCs w:val="24"/>
        </w:rPr>
        <w:t>）。</w:t>
      </w:r>
    </w:p>
    <w:p w14:paraId="15917D6E">
      <w:pPr>
        <w:pStyle w:val="11"/>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p>
    <w:p w14:paraId="4064ACA9">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14:paraId="6EE11CEB">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14:paraId="6EA173FD">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14:paraId="35690FCC">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14:paraId="35379C72">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w:t>
      </w:r>
      <w:r>
        <w:rPr>
          <w:rFonts w:hint="eastAsia" w:ascii="仿宋" w:hAnsi="仿宋" w:eastAsia="仿宋"/>
          <w:sz w:val="24"/>
          <w:szCs w:val="24"/>
          <w:lang w:eastAsia="zh-CN"/>
        </w:rPr>
        <w:t>投标人</w:t>
      </w:r>
      <w:r>
        <w:rPr>
          <w:rFonts w:hint="eastAsia" w:ascii="仿宋" w:hAnsi="仿宋" w:eastAsia="仿宋"/>
          <w:sz w:val="24"/>
          <w:szCs w:val="24"/>
        </w:rPr>
        <w:t>，必须积极配合贵校、按照贵校采购制度规定的程序签订合同、履行约定。如我方不按贵校采购制度的规定签订合同，贵校有权将成交资格授予其他</w:t>
      </w:r>
      <w:r>
        <w:rPr>
          <w:rFonts w:hint="eastAsia" w:ascii="仿宋" w:hAnsi="仿宋" w:eastAsia="仿宋"/>
          <w:sz w:val="24"/>
          <w:szCs w:val="24"/>
          <w:lang w:eastAsia="zh-CN"/>
        </w:rPr>
        <w:t>投标人</w:t>
      </w:r>
      <w:r>
        <w:rPr>
          <w:rFonts w:hint="eastAsia" w:ascii="仿宋" w:hAnsi="仿宋" w:eastAsia="仿宋"/>
          <w:sz w:val="24"/>
          <w:szCs w:val="24"/>
        </w:rPr>
        <w:t>。如我方有违约行为，贵校有权单方面解除合同并相应追究我方经济和法律责任。</w:t>
      </w:r>
    </w:p>
    <w:p w14:paraId="6A1523A1">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14:paraId="5A1B0CC7">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388BAB04">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14:paraId="6A91B402">
      <w:pPr>
        <w:tabs>
          <w:tab w:val="left" w:pos="8100"/>
        </w:tabs>
        <w:adjustRightInd w:val="0"/>
        <w:snapToGrid w:val="0"/>
        <w:spacing w:line="348" w:lineRule="auto"/>
        <w:jc w:val="center"/>
        <w:rPr>
          <w:rFonts w:ascii="仿宋" w:hAnsi="仿宋" w:eastAsia="仿宋" w:cs="Tahoma"/>
          <w:sz w:val="24"/>
          <w:szCs w:val="24"/>
        </w:rPr>
      </w:pPr>
    </w:p>
    <w:p w14:paraId="1D4AE4ED">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报价</w:t>
      </w:r>
      <w:r>
        <w:rPr>
          <w:rFonts w:hint="eastAsia" w:ascii="仿宋" w:hAnsi="仿宋" w:eastAsia="仿宋" w:cs="Tahoma"/>
          <w:sz w:val="24"/>
          <w:szCs w:val="24"/>
          <w:lang w:eastAsia="zh-CN"/>
        </w:rPr>
        <w:t>投标人</w:t>
      </w:r>
      <w:r>
        <w:rPr>
          <w:rFonts w:hint="eastAsia" w:ascii="仿宋" w:hAnsi="仿宋" w:eastAsia="仿宋" w:cs="Tahoma"/>
          <w:sz w:val="24"/>
          <w:szCs w:val="24"/>
        </w:rPr>
        <w:t xml:space="preserve">（公章）：   </w:t>
      </w:r>
    </w:p>
    <w:p w14:paraId="2BBE60CB">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5</w:t>
      </w:r>
      <w:r>
        <w:rPr>
          <w:rFonts w:hint="eastAsia" w:ascii="仿宋" w:hAnsi="仿宋" w:eastAsia="仿宋" w:cs="Tahoma"/>
          <w:sz w:val="24"/>
          <w:szCs w:val="24"/>
        </w:rPr>
        <w:t>年  月  日</w:t>
      </w:r>
    </w:p>
    <w:p w14:paraId="3EF617C6">
      <w:pPr>
        <w:rPr>
          <w:rFonts w:ascii="仿宋" w:hAnsi="仿宋" w:eastAsia="仿宋" w:cs="Tahoma"/>
          <w:sz w:val="24"/>
          <w:szCs w:val="24"/>
        </w:rPr>
      </w:pPr>
      <w:r>
        <w:rPr>
          <w:rFonts w:hint="eastAsia" w:ascii="仿宋" w:hAnsi="仿宋" w:eastAsia="仿宋"/>
          <w:b/>
          <w:sz w:val="24"/>
          <w:szCs w:val="24"/>
        </w:rPr>
        <w:t>（注：本报价声明为必要文件，必须加盖报价</w:t>
      </w:r>
      <w:r>
        <w:rPr>
          <w:rFonts w:hint="eastAsia" w:ascii="仿宋" w:hAnsi="仿宋" w:eastAsia="仿宋"/>
          <w:b/>
          <w:sz w:val="24"/>
          <w:szCs w:val="24"/>
          <w:lang w:eastAsia="zh-CN"/>
        </w:rPr>
        <w:t>投标人</w:t>
      </w:r>
      <w:r>
        <w:rPr>
          <w:rFonts w:hint="eastAsia" w:ascii="仿宋" w:hAnsi="仿宋" w:eastAsia="仿宋"/>
          <w:b/>
          <w:sz w:val="24"/>
          <w:szCs w:val="24"/>
        </w:rPr>
        <w:t>公章，否则，作无效报价处理）</w:t>
      </w:r>
    </w:p>
    <w:p w14:paraId="4D5B1659">
      <w:pPr>
        <w:rPr>
          <w:rFonts w:ascii="仿宋" w:hAnsi="仿宋" w:eastAsia="仿宋" w:cs="Tahoma"/>
          <w:sz w:val="24"/>
        </w:rPr>
      </w:pPr>
      <w:r>
        <w:rPr>
          <w:rFonts w:ascii="仿宋" w:hAnsi="仿宋" w:eastAsia="仿宋" w:cs="Tahoma"/>
          <w:sz w:val="24"/>
        </w:rPr>
        <w:br w:type="page"/>
      </w:r>
    </w:p>
    <w:p w14:paraId="742A751A">
      <w:pPr>
        <w:tabs>
          <w:tab w:val="left" w:pos="8100"/>
        </w:tabs>
        <w:adjustRightInd w:val="0"/>
        <w:snapToGrid w:val="0"/>
        <w:spacing w:line="348" w:lineRule="auto"/>
        <w:rPr>
          <w:rFonts w:ascii="宋体" w:hAnsi="宋体" w:cs="Tahoma"/>
          <w:sz w:val="24"/>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14:paraId="6A1EBB42">
      <w:pPr>
        <w:adjustRightInd w:val="0"/>
        <w:snapToGrid w:val="0"/>
        <w:jc w:val="center"/>
        <w:rPr>
          <w:rFonts w:hint="eastAsia" w:ascii="宋体" w:hAnsi="宋体"/>
          <w:b/>
          <w:bCs/>
          <w:color w:val="000000"/>
          <w:sz w:val="28"/>
          <w:szCs w:val="28"/>
        </w:rPr>
      </w:pPr>
      <w:r>
        <w:rPr>
          <w:rFonts w:hint="eastAsia" w:ascii="宋体" w:hAnsi="宋体"/>
          <w:b/>
          <w:bCs/>
          <w:color w:val="000000"/>
          <w:sz w:val="28"/>
          <w:szCs w:val="28"/>
          <w:lang w:val="en-US" w:eastAsia="zh-CN"/>
        </w:rPr>
        <w:t>报价一览</w:t>
      </w:r>
      <w:r>
        <w:rPr>
          <w:rFonts w:hint="eastAsia" w:ascii="宋体" w:hAnsi="宋体"/>
          <w:b/>
          <w:bCs/>
          <w:color w:val="000000"/>
          <w:sz w:val="28"/>
          <w:szCs w:val="28"/>
        </w:rPr>
        <w:t>表</w:t>
      </w:r>
    </w:p>
    <w:p w14:paraId="1817D56D">
      <w:pPr>
        <w:adjustRightInd w:val="0"/>
        <w:snapToGrid w:val="0"/>
        <w:ind w:firstLine="1920" w:firstLineChars="800"/>
        <w:jc w:val="center"/>
        <w:rPr>
          <w:rFonts w:ascii="宋体" w:hAnsi="宋体"/>
          <w:b/>
          <w:bCs/>
          <w:color w:val="000000"/>
          <w:sz w:val="28"/>
          <w:szCs w:val="28"/>
        </w:rPr>
      </w:pPr>
      <w:r>
        <w:rPr>
          <w:rFonts w:hint="eastAsia" w:ascii="宋体" w:hAnsi="宋体"/>
          <w:sz w:val="24"/>
          <w:lang w:val="en-US" w:eastAsia="zh-CN"/>
        </w:rPr>
        <w:t xml:space="preserve">                                          </w:t>
      </w:r>
      <w:r>
        <w:rPr>
          <w:rFonts w:hint="eastAsia" w:ascii="宋体" w:hAnsi="宋体"/>
          <w:sz w:val="24"/>
        </w:rPr>
        <w:t>单位：</w:t>
      </w:r>
      <w:r>
        <w:rPr>
          <w:rFonts w:hint="eastAsia" w:ascii="宋体" w:hAnsi="宋体"/>
          <w:sz w:val="24"/>
          <w:lang w:val="en-US" w:eastAsia="zh-CN"/>
        </w:rPr>
        <w:t>%</w:t>
      </w:r>
    </w:p>
    <w:tbl>
      <w:tblPr>
        <w:tblStyle w:val="8"/>
        <w:tblW w:w="9975" w:type="dxa"/>
        <w:tblInd w:w="-559" w:type="dxa"/>
        <w:tblLayout w:type="fixed"/>
        <w:tblCellMar>
          <w:top w:w="0" w:type="dxa"/>
          <w:left w:w="108" w:type="dxa"/>
          <w:bottom w:w="0" w:type="dxa"/>
          <w:right w:w="108" w:type="dxa"/>
        </w:tblCellMar>
      </w:tblPr>
      <w:tblGrid>
        <w:gridCol w:w="810"/>
        <w:gridCol w:w="1545"/>
        <w:gridCol w:w="1320"/>
        <w:gridCol w:w="1785"/>
        <w:gridCol w:w="1635"/>
        <w:gridCol w:w="1440"/>
        <w:gridCol w:w="1440"/>
      </w:tblGrid>
      <w:tr w14:paraId="6CD532BF">
        <w:tblPrEx>
          <w:tblCellMar>
            <w:top w:w="0" w:type="dxa"/>
            <w:left w:w="108" w:type="dxa"/>
            <w:bottom w:w="0" w:type="dxa"/>
            <w:right w:w="108" w:type="dxa"/>
          </w:tblCellMar>
        </w:tblPrEx>
        <w:trPr>
          <w:trHeight w:val="454" w:hRule="atLeast"/>
          <w:tblHeader/>
        </w:trPr>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14:paraId="0C74325B">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1545" w:type="dxa"/>
            <w:tcBorders>
              <w:top w:val="single" w:color="auto" w:sz="4" w:space="0"/>
              <w:left w:val="nil"/>
              <w:bottom w:val="single" w:color="auto" w:sz="4" w:space="0"/>
              <w:right w:val="single" w:color="auto" w:sz="4" w:space="0"/>
            </w:tcBorders>
            <w:shd w:val="clear" w:color="000000" w:fill="FFFFFF"/>
            <w:vAlign w:val="center"/>
          </w:tcPr>
          <w:p w14:paraId="0DC61CE0">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项目名称</w:t>
            </w:r>
          </w:p>
        </w:tc>
        <w:tc>
          <w:tcPr>
            <w:tcW w:w="1320" w:type="dxa"/>
            <w:tcBorders>
              <w:top w:val="single" w:color="auto" w:sz="4" w:space="0"/>
              <w:left w:val="nil"/>
              <w:bottom w:val="single" w:color="auto" w:sz="4" w:space="0"/>
              <w:right w:val="single" w:color="auto" w:sz="4" w:space="0"/>
            </w:tcBorders>
            <w:shd w:val="clear" w:color="000000" w:fill="FFFFFF"/>
            <w:vAlign w:val="center"/>
          </w:tcPr>
          <w:p w14:paraId="24F2080C">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服务内容</w:t>
            </w:r>
          </w:p>
        </w:tc>
        <w:tc>
          <w:tcPr>
            <w:tcW w:w="1785" w:type="dxa"/>
            <w:tcBorders>
              <w:top w:val="single" w:color="auto" w:sz="4" w:space="0"/>
              <w:left w:val="nil"/>
              <w:bottom w:val="single" w:color="auto" w:sz="4" w:space="0"/>
              <w:right w:val="single" w:color="auto" w:sz="4" w:space="0"/>
            </w:tcBorders>
            <w:shd w:val="clear" w:color="000000" w:fill="FFFFFF"/>
            <w:vAlign w:val="center"/>
          </w:tcPr>
          <w:p w14:paraId="677EAB85">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规格型号(cm）</w:t>
            </w:r>
          </w:p>
        </w:tc>
        <w:tc>
          <w:tcPr>
            <w:tcW w:w="1635" w:type="dxa"/>
            <w:tcBorders>
              <w:top w:val="single" w:color="auto" w:sz="4" w:space="0"/>
              <w:left w:val="nil"/>
              <w:bottom w:val="single" w:color="auto" w:sz="4" w:space="0"/>
              <w:right w:val="single" w:color="auto" w:sz="4" w:space="0"/>
            </w:tcBorders>
            <w:shd w:val="clear" w:color="000000" w:fill="FFFFFF"/>
            <w:vAlign w:val="center"/>
          </w:tcPr>
          <w:p w14:paraId="2AF59E83">
            <w:pPr>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rPr>
              <w:t>最高限价</w:t>
            </w: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lang w:val="en-US" w:eastAsia="zh-CN"/>
              </w:rPr>
              <w:t>元</w:t>
            </w:r>
            <w:r>
              <w:rPr>
                <w:rFonts w:hint="eastAsia" w:asciiTheme="majorEastAsia" w:hAnsiTheme="majorEastAsia" w:eastAsiaTheme="majorEastAsia" w:cstheme="majorEastAsia"/>
                <w:b/>
                <w:bCs/>
                <w:sz w:val="24"/>
                <w:lang w:eastAsia="zh-CN"/>
              </w:rPr>
              <w:t>）</w:t>
            </w:r>
          </w:p>
        </w:tc>
        <w:tc>
          <w:tcPr>
            <w:tcW w:w="1440" w:type="dxa"/>
            <w:tcBorders>
              <w:top w:val="single" w:color="auto" w:sz="4" w:space="0"/>
              <w:left w:val="nil"/>
              <w:bottom w:val="single" w:color="auto" w:sz="4" w:space="0"/>
              <w:right w:val="single" w:color="auto" w:sz="4" w:space="0"/>
            </w:tcBorders>
            <w:shd w:val="clear" w:color="000000" w:fill="FFFFFF"/>
            <w:vAlign w:val="center"/>
          </w:tcPr>
          <w:p w14:paraId="17561EAE">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投标人填报折扣率</w:t>
            </w:r>
          </w:p>
        </w:tc>
        <w:tc>
          <w:tcPr>
            <w:tcW w:w="1440" w:type="dxa"/>
            <w:tcBorders>
              <w:top w:val="single" w:color="auto" w:sz="4" w:space="0"/>
              <w:left w:val="nil"/>
              <w:bottom w:val="single" w:color="auto" w:sz="4" w:space="0"/>
              <w:right w:val="single" w:color="auto" w:sz="4" w:space="0"/>
            </w:tcBorders>
            <w:shd w:val="clear" w:color="000000" w:fill="FFFFFF"/>
            <w:vAlign w:val="center"/>
          </w:tcPr>
          <w:p w14:paraId="4C2227CD">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备注</w:t>
            </w:r>
          </w:p>
        </w:tc>
      </w:tr>
      <w:tr w14:paraId="3C9970CA">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21564283">
            <w:pPr>
              <w:jc w:val="center"/>
              <w:rPr>
                <w:rFonts w:ascii="Calibri" w:hAnsi="Calibri" w:cs="Calibri"/>
                <w:szCs w:val="21"/>
              </w:rPr>
            </w:pPr>
            <w:r>
              <w:rPr>
                <w:rFonts w:hint="eastAsia" w:ascii="Calibri" w:hAnsi="Calibri" w:cs="Calibri"/>
                <w:szCs w:val="21"/>
              </w:rPr>
              <w:t>1</w:t>
            </w:r>
          </w:p>
        </w:tc>
        <w:tc>
          <w:tcPr>
            <w:tcW w:w="1545" w:type="dxa"/>
            <w:tcBorders>
              <w:top w:val="nil"/>
              <w:left w:val="nil"/>
              <w:bottom w:val="single" w:color="auto" w:sz="4" w:space="0"/>
              <w:right w:val="single" w:color="auto" w:sz="4" w:space="0"/>
            </w:tcBorders>
            <w:vAlign w:val="center"/>
          </w:tcPr>
          <w:p w14:paraId="569C6F21">
            <w:pPr>
              <w:jc w:val="center"/>
              <w:rPr>
                <w:rFonts w:ascii="Calibri" w:hAnsi="Calibri" w:cs="Calibri"/>
                <w:szCs w:val="21"/>
              </w:rPr>
            </w:pPr>
            <w:r>
              <w:rPr>
                <w:rFonts w:hint="eastAsia" w:ascii="Calibri" w:hAnsi="Calibri" w:cs="Calibri"/>
                <w:szCs w:val="21"/>
              </w:rPr>
              <w:t>枕芯</w:t>
            </w:r>
          </w:p>
        </w:tc>
        <w:tc>
          <w:tcPr>
            <w:tcW w:w="1320" w:type="dxa"/>
            <w:tcBorders>
              <w:top w:val="nil"/>
              <w:left w:val="nil"/>
              <w:bottom w:val="single" w:color="auto" w:sz="4" w:space="0"/>
              <w:right w:val="single" w:color="auto" w:sz="4" w:space="0"/>
            </w:tcBorders>
            <w:vAlign w:val="center"/>
          </w:tcPr>
          <w:p w14:paraId="328F7605">
            <w:pPr>
              <w:jc w:val="center"/>
              <w:rPr>
                <w:rFonts w:ascii="Calibri" w:hAnsi="Calibri" w:cs="Calibri"/>
                <w:szCs w:val="21"/>
              </w:rPr>
            </w:pPr>
            <w:r>
              <w:rPr>
                <w:rFonts w:hint="eastAsia" w:ascii="Calibri" w:hAnsi="Calibri" w:cs="Calibri"/>
                <w:szCs w:val="21"/>
              </w:rPr>
              <w:t>消毒</w:t>
            </w:r>
          </w:p>
        </w:tc>
        <w:tc>
          <w:tcPr>
            <w:tcW w:w="1785" w:type="dxa"/>
            <w:tcBorders>
              <w:top w:val="nil"/>
              <w:left w:val="nil"/>
              <w:bottom w:val="single" w:color="auto" w:sz="4" w:space="0"/>
              <w:right w:val="single" w:color="auto" w:sz="4" w:space="0"/>
            </w:tcBorders>
            <w:noWrap/>
            <w:vAlign w:val="top"/>
          </w:tcPr>
          <w:p w14:paraId="78D4D10E">
            <w:pPr>
              <w:pStyle w:val="13"/>
              <w:spacing w:before="134" w:line="226" w:lineRule="auto"/>
              <w:ind w:left="550" w:leftChars="0"/>
              <w:jc w:val="left"/>
              <w:rPr>
                <w:rFonts w:hint="eastAsia" w:ascii="Calibri" w:hAnsi="Calibri" w:eastAsia="等线"/>
                <w:color w:val="000000"/>
                <w:szCs w:val="21"/>
                <w:lang w:val="en-US" w:eastAsia="zh-CN"/>
              </w:rPr>
            </w:pPr>
            <w:r>
              <w:rPr>
                <w:spacing w:val="-4"/>
              </w:rPr>
              <w:t>55*80</w:t>
            </w:r>
          </w:p>
        </w:tc>
        <w:tc>
          <w:tcPr>
            <w:tcW w:w="1635" w:type="dxa"/>
            <w:tcBorders>
              <w:top w:val="nil"/>
              <w:left w:val="nil"/>
              <w:bottom w:val="single" w:color="auto" w:sz="4" w:space="0"/>
              <w:right w:val="single" w:color="auto" w:sz="4" w:space="0"/>
            </w:tcBorders>
            <w:noWrap/>
            <w:vAlign w:val="center"/>
          </w:tcPr>
          <w:p w14:paraId="1D66FA57">
            <w:pPr>
              <w:jc w:val="center"/>
              <w:rPr>
                <w:rFonts w:hint="eastAsia" w:ascii="Calibri" w:hAnsi="Calibri" w:cs="Calibri"/>
                <w:szCs w:val="21"/>
                <w:lang w:eastAsia="zh-CN"/>
              </w:rPr>
            </w:pPr>
            <w:r>
              <w:rPr>
                <w:rFonts w:hint="eastAsia" w:ascii="Calibri" w:hAnsi="Calibri" w:cs="Calibri"/>
                <w:szCs w:val="21"/>
              </w:rPr>
              <w:t>6.00</w:t>
            </w:r>
          </w:p>
        </w:tc>
        <w:tc>
          <w:tcPr>
            <w:tcW w:w="1440" w:type="dxa"/>
            <w:vMerge w:val="restart"/>
            <w:tcBorders>
              <w:top w:val="nil"/>
              <w:left w:val="nil"/>
              <w:right w:val="single" w:color="auto" w:sz="4" w:space="0"/>
            </w:tcBorders>
            <w:noWrap/>
            <w:vAlign w:val="center"/>
          </w:tcPr>
          <w:p w14:paraId="25379E04">
            <w:pPr>
              <w:jc w:val="center"/>
              <w:rPr>
                <w:rFonts w:hint="eastAsia" w:ascii="Calibri" w:hAnsi="Calibri" w:eastAsia="等线"/>
                <w:color w:val="000000"/>
                <w:szCs w:val="21"/>
                <w:lang w:val="en-US" w:eastAsia="zh-CN"/>
              </w:rPr>
            </w:pPr>
          </w:p>
        </w:tc>
        <w:tc>
          <w:tcPr>
            <w:tcW w:w="1440" w:type="dxa"/>
            <w:vMerge w:val="restart"/>
            <w:tcBorders>
              <w:top w:val="nil"/>
              <w:left w:val="nil"/>
              <w:right w:val="single" w:color="auto" w:sz="4" w:space="0"/>
            </w:tcBorders>
            <w:noWrap/>
            <w:vAlign w:val="center"/>
          </w:tcPr>
          <w:p w14:paraId="2D0DC1B8">
            <w:pPr>
              <w:jc w:val="left"/>
              <w:rPr>
                <w:rFonts w:hint="default" w:ascii="Calibri" w:hAnsi="Calibri" w:eastAsia="等线"/>
                <w:color w:val="000000"/>
                <w:szCs w:val="21"/>
                <w:lang w:val="en-US" w:eastAsia="zh-CN"/>
              </w:rPr>
            </w:pPr>
            <w:r>
              <w:rPr>
                <w:rFonts w:hint="eastAsia" w:ascii="Calibri" w:hAnsi="Calibri" w:eastAsia="等线"/>
                <w:b/>
                <w:bCs/>
                <w:color w:val="000000"/>
                <w:szCs w:val="21"/>
                <w:lang w:val="en-US" w:eastAsia="zh-CN"/>
              </w:rPr>
              <w:t>只能填报统一折扣率，多填或者填报其他无效。每项结算单价按照每项最高限价*填报折扣率结算</w:t>
            </w:r>
          </w:p>
        </w:tc>
      </w:tr>
      <w:tr w14:paraId="1B6193A7">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6A587FE9">
            <w:pPr>
              <w:jc w:val="center"/>
              <w:rPr>
                <w:rFonts w:ascii="Calibri" w:hAnsi="Calibri" w:cs="Calibri"/>
                <w:szCs w:val="21"/>
              </w:rPr>
            </w:pPr>
            <w:r>
              <w:rPr>
                <w:rFonts w:hint="eastAsia" w:ascii="Calibri" w:hAnsi="Calibri" w:cs="Calibri"/>
                <w:szCs w:val="21"/>
              </w:rPr>
              <w:t>2</w:t>
            </w:r>
          </w:p>
        </w:tc>
        <w:tc>
          <w:tcPr>
            <w:tcW w:w="1545" w:type="dxa"/>
            <w:tcBorders>
              <w:top w:val="nil"/>
              <w:left w:val="nil"/>
              <w:bottom w:val="single" w:color="auto" w:sz="4" w:space="0"/>
              <w:right w:val="single" w:color="auto" w:sz="4" w:space="0"/>
            </w:tcBorders>
            <w:vAlign w:val="center"/>
          </w:tcPr>
          <w:p w14:paraId="64BE4902">
            <w:pPr>
              <w:jc w:val="center"/>
              <w:rPr>
                <w:rFonts w:ascii="Calibri" w:hAnsi="Calibri" w:cs="Calibri"/>
                <w:szCs w:val="21"/>
              </w:rPr>
            </w:pPr>
            <w:r>
              <w:rPr>
                <w:rFonts w:hint="eastAsia" w:ascii="Calibri" w:hAnsi="Calibri" w:cs="Calibri"/>
                <w:szCs w:val="21"/>
              </w:rPr>
              <w:t>被芯</w:t>
            </w:r>
          </w:p>
        </w:tc>
        <w:tc>
          <w:tcPr>
            <w:tcW w:w="1320" w:type="dxa"/>
            <w:tcBorders>
              <w:top w:val="nil"/>
              <w:left w:val="nil"/>
              <w:bottom w:val="single" w:color="auto" w:sz="4" w:space="0"/>
              <w:right w:val="single" w:color="auto" w:sz="4" w:space="0"/>
            </w:tcBorders>
            <w:vAlign w:val="center"/>
          </w:tcPr>
          <w:p w14:paraId="27C3DA17">
            <w:pPr>
              <w:jc w:val="center"/>
              <w:rPr>
                <w:rFonts w:ascii="Calibri" w:hAnsi="Calibri" w:cs="Calibri"/>
                <w:szCs w:val="21"/>
              </w:rPr>
            </w:pPr>
            <w:r>
              <w:rPr>
                <w:rFonts w:hint="eastAsia" w:ascii="Calibri" w:hAnsi="Calibri" w:cs="Calibri"/>
                <w:szCs w:val="21"/>
              </w:rPr>
              <w:t>消毒</w:t>
            </w:r>
          </w:p>
        </w:tc>
        <w:tc>
          <w:tcPr>
            <w:tcW w:w="1785" w:type="dxa"/>
            <w:tcBorders>
              <w:top w:val="nil"/>
              <w:left w:val="nil"/>
              <w:bottom w:val="single" w:color="auto" w:sz="4" w:space="0"/>
              <w:right w:val="single" w:color="auto" w:sz="4" w:space="0"/>
            </w:tcBorders>
            <w:noWrap/>
            <w:vAlign w:val="top"/>
          </w:tcPr>
          <w:p w14:paraId="06F73CBF">
            <w:pPr>
              <w:pStyle w:val="13"/>
              <w:spacing w:before="145" w:line="233" w:lineRule="auto"/>
              <w:ind w:left="449" w:leftChars="0"/>
              <w:jc w:val="left"/>
              <w:rPr>
                <w:rFonts w:hint="eastAsia" w:ascii="Calibri" w:hAnsi="Calibri" w:eastAsia="等线"/>
                <w:color w:val="000000"/>
                <w:szCs w:val="21"/>
                <w:lang w:val="en-US" w:eastAsia="zh-CN"/>
              </w:rPr>
            </w:pPr>
            <w:r>
              <w:rPr>
                <w:spacing w:val="-6"/>
              </w:rPr>
              <w:t>160*210</w:t>
            </w:r>
          </w:p>
        </w:tc>
        <w:tc>
          <w:tcPr>
            <w:tcW w:w="1635" w:type="dxa"/>
            <w:tcBorders>
              <w:top w:val="nil"/>
              <w:left w:val="nil"/>
              <w:bottom w:val="single" w:color="auto" w:sz="4" w:space="0"/>
              <w:right w:val="single" w:color="auto" w:sz="4" w:space="0"/>
            </w:tcBorders>
            <w:noWrap/>
            <w:vAlign w:val="center"/>
          </w:tcPr>
          <w:p w14:paraId="357BECB7">
            <w:pPr>
              <w:jc w:val="center"/>
              <w:rPr>
                <w:rFonts w:hint="default" w:ascii="Calibri" w:hAnsi="Calibri" w:cs="Calibri"/>
                <w:szCs w:val="21"/>
                <w:lang w:val="en-US" w:eastAsia="zh-CN"/>
              </w:rPr>
            </w:pPr>
            <w:r>
              <w:rPr>
                <w:rFonts w:hint="eastAsia" w:ascii="Calibri" w:hAnsi="Calibri" w:cs="Calibri"/>
                <w:szCs w:val="21"/>
              </w:rPr>
              <w:t>1</w:t>
            </w:r>
            <w:r>
              <w:rPr>
                <w:rFonts w:hint="eastAsia" w:ascii="Calibri" w:hAnsi="Calibri" w:cs="Calibri"/>
                <w:szCs w:val="21"/>
                <w:lang w:val="en-US" w:eastAsia="zh-CN"/>
              </w:rPr>
              <w:t>2</w:t>
            </w:r>
            <w:r>
              <w:rPr>
                <w:rFonts w:hint="eastAsia" w:ascii="Calibri" w:hAnsi="Calibri" w:cs="Calibri"/>
                <w:szCs w:val="21"/>
              </w:rPr>
              <w:t>.00</w:t>
            </w:r>
          </w:p>
        </w:tc>
        <w:tc>
          <w:tcPr>
            <w:tcW w:w="1440" w:type="dxa"/>
            <w:vMerge w:val="continue"/>
            <w:tcBorders>
              <w:left w:val="nil"/>
              <w:right w:val="single" w:color="auto" w:sz="4" w:space="0"/>
            </w:tcBorders>
            <w:noWrap/>
            <w:vAlign w:val="center"/>
          </w:tcPr>
          <w:p w14:paraId="3E9F6B7E">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60BD228B">
            <w:pPr>
              <w:jc w:val="center"/>
              <w:rPr>
                <w:rFonts w:hint="eastAsia" w:ascii="Calibri" w:hAnsi="Calibri" w:eastAsia="等线"/>
                <w:color w:val="000000"/>
                <w:szCs w:val="21"/>
                <w:lang w:val="en-US" w:eastAsia="zh-CN"/>
              </w:rPr>
            </w:pPr>
          </w:p>
        </w:tc>
      </w:tr>
      <w:tr w14:paraId="08B39867">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39C9BDED">
            <w:pPr>
              <w:jc w:val="center"/>
              <w:rPr>
                <w:rFonts w:ascii="Calibri" w:hAnsi="Calibri" w:cs="Calibri"/>
                <w:szCs w:val="21"/>
              </w:rPr>
            </w:pPr>
            <w:r>
              <w:rPr>
                <w:rFonts w:hint="eastAsia" w:ascii="Calibri" w:hAnsi="Calibri" w:cs="Calibri"/>
                <w:szCs w:val="21"/>
              </w:rPr>
              <w:t>3</w:t>
            </w:r>
          </w:p>
        </w:tc>
        <w:tc>
          <w:tcPr>
            <w:tcW w:w="1545" w:type="dxa"/>
            <w:tcBorders>
              <w:top w:val="nil"/>
              <w:left w:val="nil"/>
              <w:bottom w:val="single" w:color="auto" w:sz="4" w:space="0"/>
              <w:right w:val="single" w:color="auto" w:sz="4" w:space="0"/>
            </w:tcBorders>
            <w:vAlign w:val="center"/>
          </w:tcPr>
          <w:p w14:paraId="335C4F97">
            <w:pPr>
              <w:jc w:val="center"/>
              <w:rPr>
                <w:rFonts w:ascii="Calibri" w:hAnsi="Calibri" w:cs="Calibri"/>
                <w:szCs w:val="21"/>
              </w:rPr>
            </w:pPr>
            <w:r>
              <w:rPr>
                <w:rFonts w:hint="eastAsia" w:ascii="Calibri" w:hAnsi="Calibri" w:cs="Calibri"/>
                <w:szCs w:val="21"/>
              </w:rPr>
              <w:t>床单</w:t>
            </w:r>
          </w:p>
        </w:tc>
        <w:tc>
          <w:tcPr>
            <w:tcW w:w="1320" w:type="dxa"/>
            <w:tcBorders>
              <w:top w:val="nil"/>
              <w:left w:val="nil"/>
              <w:bottom w:val="single" w:color="auto" w:sz="4" w:space="0"/>
              <w:right w:val="single" w:color="auto" w:sz="4" w:space="0"/>
            </w:tcBorders>
            <w:vAlign w:val="center"/>
          </w:tcPr>
          <w:p w14:paraId="18DF7F7A">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14:paraId="1CEF7FF2">
            <w:pPr>
              <w:pStyle w:val="13"/>
              <w:spacing w:before="137" w:line="223" w:lineRule="auto"/>
              <w:ind w:left="435" w:leftChars="0"/>
              <w:jc w:val="left"/>
              <w:rPr>
                <w:rFonts w:hint="eastAsia" w:ascii="Calibri" w:hAnsi="Calibri" w:eastAsia="等线"/>
                <w:color w:val="000000"/>
                <w:szCs w:val="21"/>
                <w:lang w:val="en-US" w:eastAsia="zh-CN"/>
              </w:rPr>
            </w:pPr>
            <w:r>
              <w:rPr>
                <w:spacing w:val="-3"/>
              </w:rPr>
              <w:t>270*220</w:t>
            </w:r>
          </w:p>
        </w:tc>
        <w:tc>
          <w:tcPr>
            <w:tcW w:w="1635" w:type="dxa"/>
            <w:tcBorders>
              <w:top w:val="nil"/>
              <w:left w:val="nil"/>
              <w:bottom w:val="single" w:color="auto" w:sz="4" w:space="0"/>
              <w:right w:val="single" w:color="auto" w:sz="4" w:space="0"/>
            </w:tcBorders>
            <w:noWrap/>
            <w:vAlign w:val="center"/>
          </w:tcPr>
          <w:p w14:paraId="1ED7FE7F">
            <w:pPr>
              <w:jc w:val="center"/>
              <w:rPr>
                <w:rFonts w:hint="eastAsia" w:ascii="Calibri" w:hAnsi="Calibri" w:cs="Calibri"/>
                <w:szCs w:val="21"/>
                <w:lang w:eastAsia="zh-CN"/>
              </w:rPr>
            </w:pPr>
            <w:r>
              <w:rPr>
                <w:rFonts w:hint="eastAsia" w:ascii="Calibri" w:hAnsi="Calibri" w:cs="Calibri"/>
                <w:szCs w:val="21"/>
              </w:rPr>
              <w:t>3.00</w:t>
            </w:r>
          </w:p>
        </w:tc>
        <w:tc>
          <w:tcPr>
            <w:tcW w:w="1440" w:type="dxa"/>
            <w:vMerge w:val="continue"/>
            <w:tcBorders>
              <w:left w:val="nil"/>
              <w:right w:val="single" w:color="auto" w:sz="4" w:space="0"/>
            </w:tcBorders>
            <w:noWrap/>
            <w:vAlign w:val="center"/>
          </w:tcPr>
          <w:p w14:paraId="67843628">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4B1EAA31">
            <w:pPr>
              <w:jc w:val="center"/>
              <w:rPr>
                <w:rFonts w:hint="eastAsia" w:ascii="Calibri" w:hAnsi="Calibri" w:eastAsia="等线"/>
                <w:color w:val="000000"/>
                <w:szCs w:val="21"/>
                <w:lang w:val="en-US" w:eastAsia="zh-CN"/>
              </w:rPr>
            </w:pPr>
          </w:p>
        </w:tc>
      </w:tr>
      <w:tr w14:paraId="6A599BC6">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772F36F9">
            <w:pPr>
              <w:jc w:val="center"/>
              <w:rPr>
                <w:rFonts w:ascii="Calibri" w:hAnsi="Calibri" w:cs="Calibri"/>
                <w:szCs w:val="21"/>
              </w:rPr>
            </w:pPr>
            <w:r>
              <w:rPr>
                <w:rFonts w:hint="eastAsia" w:ascii="Calibri" w:hAnsi="Calibri" w:cs="Calibri"/>
                <w:szCs w:val="21"/>
              </w:rPr>
              <w:t>4</w:t>
            </w:r>
          </w:p>
        </w:tc>
        <w:tc>
          <w:tcPr>
            <w:tcW w:w="1545" w:type="dxa"/>
            <w:tcBorders>
              <w:top w:val="nil"/>
              <w:left w:val="nil"/>
              <w:bottom w:val="single" w:color="auto" w:sz="4" w:space="0"/>
              <w:right w:val="single" w:color="auto" w:sz="4" w:space="0"/>
            </w:tcBorders>
            <w:vAlign w:val="center"/>
          </w:tcPr>
          <w:p w14:paraId="16FBC107">
            <w:pPr>
              <w:jc w:val="center"/>
              <w:rPr>
                <w:rFonts w:ascii="Calibri" w:hAnsi="Calibri" w:cs="Calibri"/>
                <w:szCs w:val="21"/>
              </w:rPr>
            </w:pPr>
            <w:r>
              <w:rPr>
                <w:rFonts w:hint="eastAsia" w:ascii="Calibri" w:hAnsi="Calibri" w:cs="Calibri"/>
                <w:szCs w:val="21"/>
              </w:rPr>
              <w:t>被套</w:t>
            </w:r>
          </w:p>
        </w:tc>
        <w:tc>
          <w:tcPr>
            <w:tcW w:w="1320" w:type="dxa"/>
            <w:tcBorders>
              <w:top w:val="nil"/>
              <w:left w:val="nil"/>
              <w:bottom w:val="single" w:color="auto" w:sz="4" w:space="0"/>
              <w:right w:val="single" w:color="auto" w:sz="4" w:space="0"/>
            </w:tcBorders>
            <w:vAlign w:val="center"/>
          </w:tcPr>
          <w:p w14:paraId="71386C9C">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14:paraId="4DB49F4F">
            <w:pPr>
              <w:pStyle w:val="13"/>
              <w:spacing w:before="129" w:line="222" w:lineRule="auto"/>
              <w:ind w:left="435" w:leftChars="0"/>
              <w:jc w:val="left"/>
              <w:rPr>
                <w:rFonts w:ascii="Calibri" w:hAnsi="Calibri" w:eastAsia="等线"/>
                <w:color w:val="000000"/>
                <w:szCs w:val="21"/>
              </w:rPr>
            </w:pPr>
            <w:r>
              <w:rPr>
                <w:spacing w:val="-3"/>
              </w:rPr>
              <w:t>220*170</w:t>
            </w:r>
          </w:p>
        </w:tc>
        <w:tc>
          <w:tcPr>
            <w:tcW w:w="1635" w:type="dxa"/>
            <w:tcBorders>
              <w:top w:val="nil"/>
              <w:left w:val="nil"/>
              <w:bottom w:val="single" w:color="auto" w:sz="4" w:space="0"/>
              <w:right w:val="single" w:color="auto" w:sz="4" w:space="0"/>
            </w:tcBorders>
            <w:noWrap/>
            <w:vAlign w:val="center"/>
          </w:tcPr>
          <w:p w14:paraId="45F8E882">
            <w:pPr>
              <w:jc w:val="center"/>
              <w:rPr>
                <w:rFonts w:hint="eastAsia" w:ascii="Calibri" w:hAnsi="Calibri" w:cs="Calibri"/>
                <w:szCs w:val="21"/>
              </w:rPr>
            </w:pPr>
            <w:r>
              <w:rPr>
                <w:rFonts w:hint="eastAsia" w:ascii="Calibri" w:hAnsi="Calibri" w:cs="Calibri"/>
                <w:szCs w:val="21"/>
              </w:rPr>
              <w:t>4.50</w:t>
            </w:r>
          </w:p>
        </w:tc>
        <w:tc>
          <w:tcPr>
            <w:tcW w:w="1440" w:type="dxa"/>
            <w:vMerge w:val="continue"/>
            <w:tcBorders>
              <w:left w:val="nil"/>
              <w:right w:val="single" w:color="auto" w:sz="4" w:space="0"/>
            </w:tcBorders>
            <w:noWrap/>
            <w:vAlign w:val="center"/>
          </w:tcPr>
          <w:p w14:paraId="25ADDA96">
            <w:pPr>
              <w:jc w:val="center"/>
              <w:rPr>
                <w:rFonts w:ascii="Calibri" w:hAnsi="Calibri" w:eastAsia="等线"/>
                <w:color w:val="000000"/>
                <w:szCs w:val="21"/>
              </w:rPr>
            </w:pPr>
          </w:p>
        </w:tc>
        <w:tc>
          <w:tcPr>
            <w:tcW w:w="1440" w:type="dxa"/>
            <w:vMerge w:val="continue"/>
            <w:tcBorders>
              <w:left w:val="nil"/>
              <w:right w:val="single" w:color="auto" w:sz="4" w:space="0"/>
            </w:tcBorders>
            <w:noWrap/>
            <w:vAlign w:val="center"/>
          </w:tcPr>
          <w:p w14:paraId="272CE0A1">
            <w:pPr>
              <w:jc w:val="center"/>
              <w:rPr>
                <w:rFonts w:ascii="Calibri" w:hAnsi="Calibri" w:eastAsia="等线"/>
                <w:color w:val="000000"/>
                <w:szCs w:val="21"/>
              </w:rPr>
            </w:pPr>
          </w:p>
        </w:tc>
      </w:tr>
      <w:tr w14:paraId="6FB628C9">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4AF36B35">
            <w:pPr>
              <w:jc w:val="center"/>
              <w:rPr>
                <w:rFonts w:ascii="Calibri" w:hAnsi="Calibri" w:cs="Calibri"/>
                <w:szCs w:val="21"/>
              </w:rPr>
            </w:pPr>
            <w:r>
              <w:rPr>
                <w:rFonts w:hint="eastAsia" w:ascii="Calibri" w:hAnsi="Calibri" w:cs="Calibri"/>
                <w:szCs w:val="21"/>
              </w:rPr>
              <w:t>5</w:t>
            </w:r>
          </w:p>
        </w:tc>
        <w:tc>
          <w:tcPr>
            <w:tcW w:w="1545" w:type="dxa"/>
            <w:tcBorders>
              <w:top w:val="nil"/>
              <w:left w:val="nil"/>
              <w:bottom w:val="single" w:color="auto" w:sz="4" w:space="0"/>
              <w:right w:val="single" w:color="auto" w:sz="4" w:space="0"/>
            </w:tcBorders>
            <w:vAlign w:val="center"/>
          </w:tcPr>
          <w:p w14:paraId="6099A3C1">
            <w:pPr>
              <w:jc w:val="center"/>
              <w:rPr>
                <w:rFonts w:ascii="Calibri" w:hAnsi="Calibri" w:cs="Calibri"/>
                <w:szCs w:val="21"/>
              </w:rPr>
            </w:pPr>
            <w:r>
              <w:rPr>
                <w:rFonts w:hint="eastAsia" w:ascii="Calibri" w:hAnsi="Calibri" w:cs="Calibri"/>
                <w:szCs w:val="21"/>
              </w:rPr>
              <w:t>枕套</w:t>
            </w:r>
          </w:p>
        </w:tc>
        <w:tc>
          <w:tcPr>
            <w:tcW w:w="1320" w:type="dxa"/>
            <w:tcBorders>
              <w:top w:val="nil"/>
              <w:left w:val="nil"/>
              <w:bottom w:val="single" w:color="auto" w:sz="4" w:space="0"/>
              <w:right w:val="single" w:color="auto" w:sz="4" w:space="0"/>
            </w:tcBorders>
            <w:vAlign w:val="center"/>
          </w:tcPr>
          <w:p w14:paraId="4F061740">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14:paraId="2532EBA9">
            <w:pPr>
              <w:pStyle w:val="13"/>
              <w:spacing w:before="140" w:line="221" w:lineRule="auto"/>
              <w:ind w:left="547" w:leftChars="0"/>
              <w:jc w:val="left"/>
              <w:rPr>
                <w:rFonts w:hint="eastAsia" w:ascii="Calibri" w:hAnsi="Calibri" w:eastAsia="等线"/>
                <w:color w:val="000000"/>
                <w:szCs w:val="21"/>
                <w:lang w:val="en-US" w:eastAsia="zh-CN"/>
              </w:rPr>
            </w:pPr>
            <w:r>
              <w:rPr>
                <w:spacing w:val="-4"/>
              </w:rPr>
              <w:t>60*80</w:t>
            </w:r>
          </w:p>
        </w:tc>
        <w:tc>
          <w:tcPr>
            <w:tcW w:w="1635" w:type="dxa"/>
            <w:tcBorders>
              <w:top w:val="nil"/>
              <w:left w:val="nil"/>
              <w:bottom w:val="single" w:color="auto" w:sz="4" w:space="0"/>
              <w:right w:val="single" w:color="auto" w:sz="4" w:space="0"/>
            </w:tcBorders>
            <w:noWrap/>
            <w:vAlign w:val="center"/>
          </w:tcPr>
          <w:p w14:paraId="68F76D61">
            <w:pPr>
              <w:jc w:val="center"/>
              <w:rPr>
                <w:rFonts w:hint="default" w:ascii="Calibri" w:hAnsi="Calibri" w:cs="Calibri"/>
                <w:szCs w:val="21"/>
                <w:lang w:val="en-US" w:eastAsia="zh-CN"/>
              </w:rPr>
            </w:pPr>
            <w:r>
              <w:rPr>
                <w:rFonts w:hint="eastAsia" w:ascii="Calibri" w:hAnsi="Calibri" w:cs="Calibri"/>
                <w:szCs w:val="21"/>
              </w:rPr>
              <w:t>1.20</w:t>
            </w:r>
          </w:p>
        </w:tc>
        <w:tc>
          <w:tcPr>
            <w:tcW w:w="1440" w:type="dxa"/>
            <w:vMerge w:val="continue"/>
            <w:tcBorders>
              <w:left w:val="nil"/>
              <w:right w:val="single" w:color="auto" w:sz="4" w:space="0"/>
            </w:tcBorders>
            <w:noWrap/>
            <w:vAlign w:val="center"/>
          </w:tcPr>
          <w:p w14:paraId="6F2F0C3C">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0F2BC09F">
            <w:pPr>
              <w:jc w:val="center"/>
              <w:rPr>
                <w:rFonts w:hint="eastAsia" w:ascii="Calibri" w:hAnsi="Calibri" w:eastAsia="等线"/>
                <w:color w:val="000000"/>
                <w:szCs w:val="21"/>
                <w:lang w:val="en-US" w:eastAsia="zh-CN"/>
              </w:rPr>
            </w:pPr>
          </w:p>
        </w:tc>
      </w:tr>
      <w:tr w14:paraId="7CCA4117">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4B730329">
            <w:pPr>
              <w:jc w:val="center"/>
              <w:rPr>
                <w:rFonts w:hint="eastAsia" w:ascii="Calibri" w:hAnsi="Calibri" w:eastAsia="宋体" w:cs="Calibri"/>
                <w:szCs w:val="21"/>
                <w:lang w:eastAsia="zh-CN"/>
              </w:rPr>
            </w:pPr>
            <w:r>
              <w:rPr>
                <w:rFonts w:hint="eastAsia" w:ascii="Calibri" w:hAnsi="Calibri" w:cs="Calibri"/>
                <w:szCs w:val="21"/>
                <w:lang w:val="en-US" w:eastAsia="zh-CN"/>
              </w:rPr>
              <w:t>6</w:t>
            </w:r>
          </w:p>
        </w:tc>
        <w:tc>
          <w:tcPr>
            <w:tcW w:w="1545" w:type="dxa"/>
            <w:tcBorders>
              <w:top w:val="nil"/>
              <w:left w:val="nil"/>
              <w:bottom w:val="single" w:color="auto" w:sz="4" w:space="0"/>
              <w:right w:val="single" w:color="auto" w:sz="4" w:space="0"/>
            </w:tcBorders>
            <w:vAlign w:val="center"/>
          </w:tcPr>
          <w:p w14:paraId="020F3080">
            <w:pPr>
              <w:jc w:val="center"/>
              <w:rPr>
                <w:rFonts w:ascii="Calibri" w:hAnsi="Calibri" w:cs="Calibri"/>
                <w:szCs w:val="21"/>
              </w:rPr>
            </w:pPr>
            <w:r>
              <w:rPr>
                <w:rFonts w:hint="eastAsia" w:ascii="Calibri" w:hAnsi="Calibri" w:cs="Calibri"/>
                <w:szCs w:val="21"/>
                <w:lang w:val="en-US" w:eastAsia="zh-CN"/>
              </w:rPr>
              <w:t>面巾</w:t>
            </w:r>
          </w:p>
        </w:tc>
        <w:tc>
          <w:tcPr>
            <w:tcW w:w="1320" w:type="dxa"/>
            <w:tcBorders>
              <w:top w:val="nil"/>
              <w:left w:val="nil"/>
              <w:bottom w:val="single" w:color="auto" w:sz="4" w:space="0"/>
              <w:right w:val="single" w:color="auto" w:sz="4" w:space="0"/>
            </w:tcBorders>
            <w:vAlign w:val="center"/>
          </w:tcPr>
          <w:p w14:paraId="461AD5E6">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14:paraId="195CE205">
            <w:pPr>
              <w:pStyle w:val="13"/>
              <w:spacing w:before="131" w:line="220" w:lineRule="auto"/>
              <w:ind w:left="550" w:leftChars="0"/>
              <w:jc w:val="left"/>
              <w:rPr>
                <w:rFonts w:ascii="Calibri" w:hAnsi="Calibri" w:eastAsia="等线"/>
                <w:color w:val="000000"/>
                <w:szCs w:val="21"/>
              </w:rPr>
            </w:pPr>
            <w:r>
              <w:rPr>
                <w:spacing w:val="-4"/>
              </w:rPr>
              <w:t>35*75</w:t>
            </w:r>
          </w:p>
        </w:tc>
        <w:tc>
          <w:tcPr>
            <w:tcW w:w="1635" w:type="dxa"/>
            <w:tcBorders>
              <w:top w:val="nil"/>
              <w:left w:val="nil"/>
              <w:bottom w:val="single" w:color="auto" w:sz="4" w:space="0"/>
              <w:right w:val="single" w:color="auto" w:sz="4" w:space="0"/>
            </w:tcBorders>
            <w:noWrap/>
            <w:vAlign w:val="center"/>
          </w:tcPr>
          <w:p w14:paraId="6A4B4DDA">
            <w:pPr>
              <w:jc w:val="center"/>
              <w:rPr>
                <w:rFonts w:hint="eastAsia" w:ascii="Calibri" w:hAnsi="Calibri" w:cs="Calibri"/>
                <w:szCs w:val="21"/>
                <w:lang w:eastAsia="zh-CN"/>
              </w:rPr>
            </w:pPr>
            <w:r>
              <w:rPr>
                <w:rFonts w:hint="eastAsia" w:ascii="Calibri" w:hAnsi="Calibri" w:cs="Calibri"/>
                <w:szCs w:val="21"/>
              </w:rPr>
              <w:t>1.20</w:t>
            </w:r>
          </w:p>
        </w:tc>
        <w:tc>
          <w:tcPr>
            <w:tcW w:w="1440" w:type="dxa"/>
            <w:vMerge w:val="continue"/>
            <w:tcBorders>
              <w:left w:val="nil"/>
              <w:right w:val="single" w:color="auto" w:sz="4" w:space="0"/>
            </w:tcBorders>
            <w:noWrap/>
            <w:vAlign w:val="center"/>
          </w:tcPr>
          <w:p w14:paraId="316FD2BD">
            <w:pPr>
              <w:jc w:val="center"/>
              <w:rPr>
                <w:rFonts w:ascii="Calibri" w:hAnsi="Calibri" w:eastAsia="等线"/>
                <w:color w:val="000000"/>
                <w:szCs w:val="21"/>
              </w:rPr>
            </w:pPr>
          </w:p>
        </w:tc>
        <w:tc>
          <w:tcPr>
            <w:tcW w:w="1440" w:type="dxa"/>
            <w:vMerge w:val="continue"/>
            <w:tcBorders>
              <w:left w:val="nil"/>
              <w:right w:val="single" w:color="auto" w:sz="4" w:space="0"/>
            </w:tcBorders>
            <w:noWrap/>
            <w:vAlign w:val="center"/>
          </w:tcPr>
          <w:p w14:paraId="1AB67135">
            <w:pPr>
              <w:jc w:val="center"/>
              <w:rPr>
                <w:rFonts w:ascii="Calibri" w:hAnsi="Calibri" w:eastAsia="等线"/>
                <w:color w:val="000000"/>
                <w:szCs w:val="21"/>
              </w:rPr>
            </w:pPr>
          </w:p>
        </w:tc>
      </w:tr>
      <w:tr w14:paraId="093A5F7D">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734AED62">
            <w:pPr>
              <w:jc w:val="center"/>
              <w:rPr>
                <w:rFonts w:hint="eastAsia" w:ascii="Calibri" w:hAnsi="Calibri" w:eastAsia="宋体" w:cs="Calibri"/>
                <w:szCs w:val="21"/>
                <w:lang w:eastAsia="zh-CN"/>
              </w:rPr>
            </w:pPr>
            <w:r>
              <w:rPr>
                <w:rFonts w:hint="eastAsia" w:ascii="Calibri" w:hAnsi="Calibri" w:cs="Calibri"/>
                <w:szCs w:val="21"/>
                <w:lang w:val="en-US" w:eastAsia="zh-CN"/>
              </w:rPr>
              <w:t>7</w:t>
            </w:r>
          </w:p>
        </w:tc>
        <w:tc>
          <w:tcPr>
            <w:tcW w:w="1545" w:type="dxa"/>
            <w:tcBorders>
              <w:top w:val="single" w:color="auto" w:sz="4" w:space="0"/>
              <w:left w:val="single" w:color="auto" w:sz="4" w:space="0"/>
              <w:bottom w:val="single" w:color="auto" w:sz="4" w:space="0"/>
              <w:right w:val="single" w:color="auto" w:sz="4" w:space="0"/>
            </w:tcBorders>
            <w:vAlign w:val="center"/>
          </w:tcPr>
          <w:p w14:paraId="1252AED7">
            <w:pPr>
              <w:jc w:val="center"/>
              <w:rPr>
                <w:rFonts w:ascii="Calibri" w:hAnsi="Calibri" w:cs="Calibri"/>
                <w:szCs w:val="21"/>
              </w:rPr>
            </w:pPr>
            <w:r>
              <w:rPr>
                <w:rFonts w:hint="eastAsia" w:ascii="Calibri" w:hAnsi="Calibri" w:cs="Calibri"/>
                <w:szCs w:val="21"/>
              </w:rPr>
              <w:t>中巾</w:t>
            </w:r>
          </w:p>
        </w:tc>
        <w:tc>
          <w:tcPr>
            <w:tcW w:w="1320" w:type="dxa"/>
            <w:tcBorders>
              <w:top w:val="single" w:color="auto" w:sz="4" w:space="0"/>
              <w:left w:val="single" w:color="auto" w:sz="4" w:space="0"/>
              <w:bottom w:val="single" w:color="auto" w:sz="4" w:space="0"/>
              <w:right w:val="single" w:color="auto" w:sz="4" w:space="0"/>
            </w:tcBorders>
            <w:vAlign w:val="center"/>
          </w:tcPr>
          <w:p w14:paraId="68FAECF2">
            <w:pPr>
              <w:jc w:val="center"/>
              <w:rPr>
                <w:rFonts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75D4DC88">
            <w:pPr>
              <w:pStyle w:val="13"/>
              <w:spacing w:before="143" w:line="219" w:lineRule="auto"/>
              <w:ind w:left="500" w:leftChars="0"/>
              <w:jc w:val="left"/>
              <w:rPr>
                <w:rFonts w:hint="eastAsia" w:ascii="Calibri" w:hAnsi="Calibri" w:eastAsia="等线"/>
                <w:color w:val="000000"/>
                <w:szCs w:val="21"/>
                <w:lang w:val="en-US" w:eastAsia="zh-CN"/>
              </w:rPr>
            </w:pPr>
            <w:r>
              <w:rPr>
                <w:spacing w:val="-4"/>
              </w:rPr>
              <w:t>70*140</w:t>
            </w:r>
          </w:p>
        </w:tc>
        <w:tc>
          <w:tcPr>
            <w:tcW w:w="1635" w:type="dxa"/>
            <w:tcBorders>
              <w:top w:val="single" w:color="auto" w:sz="4" w:space="0"/>
              <w:left w:val="single" w:color="auto" w:sz="4" w:space="0"/>
              <w:bottom w:val="single" w:color="auto" w:sz="4" w:space="0"/>
              <w:right w:val="single" w:color="auto" w:sz="4" w:space="0"/>
            </w:tcBorders>
            <w:noWrap/>
            <w:vAlign w:val="center"/>
          </w:tcPr>
          <w:p w14:paraId="00EE9EE5">
            <w:pPr>
              <w:jc w:val="center"/>
              <w:rPr>
                <w:rFonts w:hint="default" w:ascii="Calibri" w:hAnsi="Calibri" w:cs="Calibri"/>
                <w:szCs w:val="21"/>
                <w:lang w:val="en-US" w:eastAsia="zh-CN"/>
              </w:rPr>
            </w:pPr>
            <w:r>
              <w:rPr>
                <w:rFonts w:hint="eastAsia" w:ascii="Calibri" w:hAnsi="Calibri" w:cs="Calibri"/>
                <w:szCs w:val="21"/>
              </w:rPr>
              <w:t>1.80</w:t>
            </w:r>
          </w:p>
        </w:tc>
        <w:tc>
          <w:tcPr>
            <w:tcW w:w="1440" w:type="dxa"/>
            <w:vMerge w:val="continue"/>
            <w:tcBorders>
              <w:left w:val="nil"/>
              <w:right w:val="single" w:color="auto" w:sz="4" w:space="0"/>
            </w:tcBorders>
            <w:noWrap/>
            <w:vAlign w:val="center"/>
          </w:tcPr>
          <w:p w14:paraId="101AA1DE">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024D70F0">
            <w:pPr>
              <w:jc w:val="center"/>
              <w:rPr>
                <w:rFonts w:hint="eastAsia" w:ascii="Calibri" w:hAnsi="Calibri" w:eastAsia="等线"/>
                <w:color w:val="000000"/>
                <w:szCs w:val="21"/>
                <w:lang w:val="en-US" w:eastAsia="zh-CN"/>
              </w:rPr>
            </w:pPr>
          </w:p>
        </w:tc>
      </w:tr>
      <w:tr w14:paraId="159BD76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B917E8D">
            <w:pPr>
              <w:jc w:val="center"/>
              <w:rPr>
                <w:rFonts w:hint="eastAsia" w:ascii="Calibri" w:hAnsi="Calibri" w:eastAsia="宋体" w:cs="Calibri"/>
                <w:szCs w:val="21"/>
                <w:lang w:val="en-US" w:eastAsia="zh-CN"/>
              </w:rPr>
            </w:pPr>
            <w:r>
              <w:rPr>
                <w:rFonts w:hint="eastAsia" w:ascii="Calibri" w:hAnsi="Calibri" w:cs="Calibri"/>
                <w:szCs w:val="21"/>
                <w:lang w:val="en-US" w:eastAsia="zh-CN"/>
              </w:rPr>
              <w:t>8</w:t>
            </w:r>
          </w:p>
        </w:tc>
        <w:tc>
          <w:tcPr>
            <w:tcW w:w="1545" w:type="dxa"/>
            <w:tcBorders>
              <w:top w:val="single" w:color="auto" w:sz="4" w:space="0"/>
              <w:left w:val="single" w:color="auto" w:sz="4" w:space="0"/>
              <w:bottom w:val="single" w:color="auto" w:sz="4" w:space="0"/>
              <w:right w:val="single" w:color="auto" w:sz="4" w:space="0"/>
            </w:tcBorders>
            <w:vAlign w:val="center"/>
          </w:tcPr>
          <w:p w14:paraId="00FD2FD0">
            <w:pPr>
              <w:jc w:val="center"/>
              <w:rPr>
                <w:rFonts w:hint="eastAsia" w:ascii="Calibri" w:hAnsi="Calibri" w:eastAsia="宋体" w:cs="Calibri"/>
                <w:szCs w:val="21"/>
                <w:lang w:val="en-US" w:eastAsia="zh-CN"/>
              </w:rPr>
            </w:pPr>
            <w:r>
              <w:rPr>
                <w:rFonts w:hint="eastAsia" w:ascii="Calibri" w:hAnsi="Calibri" w:cs="Calibri"/>
                <w:szCs w:val="21"/>
                <w:lang w:val="en-US" w:eastAsia="zh-CN"/>
              </w:rPr>
              <w:t>蚊帐</w:t>
            </w:r>
          </w:p>
        </w:tc>
        <w:tc>
          <w:tcPr>
            <w:tcW w:w="1320" w:type="dxa"/>
            <w:tcBorders>
              <w:top w:val="single" w:color="auto" w:sz="4" w:space="0"/>
              <w:left w:val="single" w:color="auto" w:sz="4" w:space="0"/>
              <w:bottom w:val="single" w:color="auto" w:sz="4" w:space="0"/>
              <w:right w:val="single" w:color="auto" w:sz="4" w:space="0"/>
            </w:tcBorders>
            <w:vAlign w:val="center"/>
          </w:tcPr>
          <w:p w14:paraId="651B7433">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center"/>
          </w:tcPr>
          <w:p w14:paraId="1DF3D8F5">
            <w:pPr>
              <w:pStyle w:val="13"/>
              <w:spacing w:before="122" w:line="351" w:lineRule="exact"/>
              <w:jc w:val="left"/>
              <w:rPr>
                <w:rFonts w:hint="default" w:ascii="Calibri" w:hAnsi="Calibri" w:eastAsia="宋体"/>
                <w:color w:val="000000"/>
                <w:szCs w:val="21"/>
                <w:lang w:val="en-US" w:eastAsia="zh-CN"/>
              </w:rPr>
            </w:pPr>
            <w:r>
              <w:rPr>
                <w:rFonts w:ascii="宋体" w:hAnsi="宋体" w:eastAsia="宋体" w:cs="宋体"/>
                <w:spacing w:val="-4"/>
              </w:rPr>
              <w:t>1900*1200*</w:t>
            </w:r>
            <w:r>
              <w:rPr>
                <w:rFonts w:hint="eastAsia" w:ascii="宋体" w:hAnsi="宋体" w:eastAsia="宋体" w:cs="宋体"/>
                <w:spacing w:val="-4"/>
                <w:lang w:val="en-US" w:eastAsia="zh-CN"/>
              </w:rPr>
              <w:t>1600</w:t>
            </w:r>
          </w:p>
        </w:tc>
        <w:tc>
          <w:tcPr>
            <w:tcW w:w="1635" w:type="dxa"/>
            <w:tcBorders>
              <w:top w:val="single" w:color="auto" w:sz="4" w:space="0"/>
              <w:left w:val="single" w:color="auto" w:sz="4" w:space="0"/>
              <w:bottom w:val="single" w:color="auto" w:sz="4" w:space="0"/>
              <w:right w:val="single" w:color="auto" w:sz="4" w:space="0"/>
            </w:tcBorders>
            <w:noWrap/>
            <w:vAlign w:val="center"/>
          </w:tcPr>
          <w:p w14:paraId="3A286913">
            <w:pPr>
              <w:jc w:val="center"/>
              <w:rPr>
                <w:rFonts w:hint="default" w:ascii="Calibri" w:hAnsi="Calibri" w:cs="Calibri"/>
                <w:szCs w:val="21"/>
                <w:lang w:val="en-US" w:eastAsia="zh-CN"/>
              </w:rPr>
            </w:pPr>
            <w:r>
              <w:rPr>
                <w:rFonts w:hint="eastAsia" w:ascii="Calibri" w:hAnsi="Calibri" w:cs="Calibri"/>
                <w:szCs w:val="21"/>
              </w:rPr>
              <w:t>7.00</w:t>
            </w:r>
          </w:p>
        </w:tc>
        <w:tc>
          <w:tcPr>
            <w:tcW w:w="1440" w:type="dxa"/>
            <w:vMerge w:val="continue"/>
            <w:tcBorders>
              <w:left w:val="nil"/>
              <w:right w:val="single" w:color="auto" w:sz="4" w:space="0"/>
            </w:tcBorders>
            <w:noWrap/>
            <w:vAlign w:val="center"/>
          </w:tcPr>
          <w:p w14:paraId="3F7238E7">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596376D6">
            <w:pPr>
              <w:jc w:val="center"/>
              <w:rPr>
                <w:rFonts w:hint="eastAsia" w:ascii="Calibri" w:hAnsi="Calibri" w:eastAsia="等线"/>
                <w:color w:val="000000"/>
                <w:szCs w:val="21"/>
                <w:lang w:val="en-US" w:eastAsia="zh-CN"/>
              </w:rPr>
            </w:pPr>
          </w:p>
        </w:tc>
      </w:tr>
      <w:tr w14:paraId="498A62B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6434B2EF">
            <w:pPr>
              <w:jc w:val="center"/>
              <w:rPr>
                <w:rFonts w:hint="eastAsia" w:ascii="Calibri" w:hAnsi="Calibri" w:eastAsia="宋体" w:cs="Calibri"/>
                <w:szCs w:val="21"/>
                <w:lang w:val="en-US" w:eastAsia="zh-CN"/>
              </w:rPr>
            </w:pPr>
            <w:r>
              <w:rPr>
                <w:rFonts w:hint="eastAsia" w:ascii="Calibri" w:hAnsi="Calibri" w:cs="Calibri"/>
                <w:szCs w:val="21"/>
                <w:lang w:val="en-US" w:eastAsia="zh-CN"/>
              </w:rPr>
              <w:t>9</w:t>
            </w:r>
          </w:p>
        </w:tc>
        <w:tc>
          <w:tcPr>
            <w:tcW w:w="1545" w:type="dxa"/>
            <w:tcBorders>
              <w:top w:val="single" w:color="auto" w:sz="4" w:space="0"/>
              <w:left w:val="single" w:color="auto" w:sz="4" w:space="0"/>
              <w:bottom w:val="single" w:color="auto" w:sz="4" w:space="0"/>
              <w:right w:val="single" w:color="auto" w:sz="4" w:space="0"/>
            </w:tcBorders>
            <w:vAlign w:val="center"/>
          </w:tcPr>
          <w:p w14:paraId="24FA11F3">
            <w:pPr>
              <w:jc w:val="center"/>
              <w:rPr>
                <w:rFonts w:hint="eastAsia" w:ascii="Calibri" w:hAnsi="Calibri" w:eastAsia="宋体" w:cs="Calibri"/>
                <w:szCs w:val="21"/>
                <w:lang w:val="en-US" w:eastAsia="zh-CN"/>
              </w:rPr>
            </w:pPr>
            <w:r>
              <w:rPr>
                <w:rFonts w:hint="eastAsia" w:ascii="Calibri" w:hAnsi="Calibri" w:cs="Calibri"/>
                <w:szCs w:val="21"/>
                <w:lang w:val="en-US" w:eastAsia="zh-CN"/>
              </w:rPr>
              <w:t>窗帘</w:t>
            </w:r>
          </w:p>
        </w:tc>
        <w:tc>
          <w:tcPr>
            <w:tcW w:w="1320" w:type="dxa"/>
            <w:tcBorders>
              <w:top w:val="single" w:color="auto" w:sz="4" w:space="0"/>
              <w:left w:val="single" w:color="auto" w:sz="4" w:space="0"/>
              <w:bottom w:val="single" w:color="auto" w:sz="4" w:space="0"/>
              <w:right w:val="single" w:color="auto" w:sz="4" w:space="0"/>
            </w:tcBorders>
            <w:vAlign w:val="center"/>
          </w:tcPr>
          <w:p w14:paraId="763EA0C3">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13A8BC4C">
            <w:pPr>
              <w:pStyle w:val="13"/>
              <w:spacing w:before="146" w:line="224" w:lineRule="auto"/>
              <w:ind w:left="449" w:leftChars="0"/>
              <w:jc w:val="left"/>
              <w:rPr>
                <w:rFonts w:hint="eastAsia" w:ascii="Calibri" w:hAnsi="Calibri" w:eastAsia="等线"/>
                <w:color w:val="000000"/>
                <w:szCs w:val="21"/>
                <w:lang w:val="en-US" w:eastAsia="zh-CN"/>
              </w:rPr>
            </w:pPr>
            <w:r>
              <w:rPr>
                <w:spacing w:val="-6"/>
              </w:rPr>
              <w:t>160*240</w:t>
            </w:r>
          </w:p>
        </w:tc>
        <w:tc>
          <w:tcPr>
            <w:tcW w:w="1635" w:type="dxa"/>
            <w:tcBorders>
              <w:top w:val="single" w:color="auto" w:sz="4" w:space="0"/>
              <w:left w:val="single" w:color="auto" w:sz="4" w:space="0"/>
              <w:bottom w:val="single" w:color="auto" w:sz="4" w:space="0"/>
              <w:right w:val="single" w:color="auto" w:sz="4" w:space="0"/>
            </w:tcBorders>
            <w:noWrap/>
            <w:vAlign w:val="center"/>
          </w:tcPr>
          <w:p w14:paraId="017F45FA">
            <w:pPr>
              <w:jc w:val="center"/>
              <w:rPr>
                <w:rFonts w:hint="default" w:ascii="Calibri" w:hAnsi="Calibri" w:cs="Calibri"/>
                <w:szCs w:val="21"/>
                <w:lang w:val="en-US" w:eastAsia="zh-CN"/>
              </w:rPr>
            </w:pPr>
            <w:r>
              <w:rPr>
                <w:rFonts w:hint="eastAsia" w:ascii="Calibri" w:hAnsi="Calibri" w:cs="Calibri"/>
                <w:szCs w:val="21"/>
              </w:rPr>
              <w:t>18.00</w:t>
            </w:r>
          </w:p>
        </w:tc>
        <w:tc>
          <w:tcPr>
            <w:tcW w:w="1440" w:type="dxa"/>
            <w:vMerge w:val="continue"/>
            <w:tcBorders>
              <w:left w:val="nil"/>
              <w:right w:val="single" w:color="auto" w:sz="4" w:space="0"/>
            </w:tcBorders>
            <w:noWrap/>
            <w:vAlign w:val="center"/>
          </w:tcPr>
          <w:p w14:paraId="1A0CC877">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295CFB98">
            <w:pPr>
              <w:jc w:val="center"/>
              <w:rPr>
                <w:rFonts w:hint="eastAsia" w:ascii="Calibri" w:hAnsi="Calibri" w:eastAsia="等线"/>
                <w:color w:val="000000"/>
                <w:szCs w:val="21"/>
                <w:lang w:val="en-US" w:eastAsia="zh-CN"/>
              </w:rPr>
            </w:pPr>
          </w:p>
        </w:tc>
      </w:tr>
      <w:tr w14:paraId="777C202C">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4982BA0D">
            <w:pPr>
              <w:jc w:val="center"/>
              <w:rPr>
                <w:rFonts w:hint="default" w:ascii="Calibri" w:hAnsi="Calibri" w:cs="Calibri"/>
                <w:szCs w:val="21"/>
                <w:lang w:val="en-US" w:eastAsia="zh-CN"/>
              </w:rPr>
            </w:pPr>
            <w:r>
              <w:rPr>
                <w:rFonts w:hint="eastAsia" w:ascii="Calibri" w:hAnsi="Calibri" w:cs="Calibri"/>
                <w:szCs w:val="21"/>
                <w:lang w:val="en-US" w:eastAsia="zh-CN"/>
              </w:rPr>
              <w:t>10</w:t>
            </w:r>
          </w:p>
        </w:tc>
        <w:tc>
          <w:tcPr>
            <w:tcW w:w="1545" w:type="dxa"/>
            <w:tcBorders>
              <w:top w:val="single" w:color="auto" w:sz="4" w:space="0"/>
              <w:left w:val="single" w:color="auto" w:sz="4" w:space="0"/>
              <w:bottom w:val="single" w:color="auto" w:sz="4" w:space="0"/>
              <w:right w:val="single" w:color="auto" w:sz="4" w:space="0"/>
            </w:tcBorders>
            <w:vAlign w:val="center"/>
          </w:tcPr>
          <w:p w14:paraId="1D67691B">
            <w:pPr>
              <w:jc w:val="center"/>
              <w:rPr>
                <w:rFonts w:hint="default" w:ascii="Calibri" w:hAnsi="Calibri" w:cs="Calibri"/>
                <w:szCs w:val="21"/>
                <w:lang w:val="en-US" w:eastAsia="zh-CN"/>
              </w:rPr>
            </w:pPr>
            <w:r>
              <w:rPr>
                <w:rFonts w:hint="eastAsia" w:ascii="Calibri" w:hAnsi="Calibri" w:cs="Calibri"/>
                <w:szCs w:val="21"/>
                <w:lang w:val="en-US" w:eastAsia="zh-CN"/>
              </w:rPr>
              <w:t>毛巾被</w:t>
            </w:r>
          </w:p>
        </w:tc>
        <w:tc>
          <w:tcPr>
            <w:tcW w:w="1320" w:type="dxa"/>
            <w:tcBorders>
              <w:top w:val="single" w:color="auto" w:sz="4" w:space="0"/>
              <w:left w:val="single" w:color="auto" w:sz="4" w:space="0"/>
              <w:bottom w:val="single" w:color="auto" w:sz="4" w:space="0"/>
              <w:right w:val="single" w:color="auto" w:sz="4" w:space="0"/>
            </w:tcBorders>
            <w:vAlign w:val="center"/>
          </w:tcPr>
          <w:p w14:paraId="7CA9E302">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0CE8D226">
            <w:pPr>
              <w:pStyle w:val="13"/>
              <w:spacing w:before="146" w:line="224" w:lineRule="auto"/>
              <w:ind w:left="449" w:leftChars="0"/>
              <w:jc w:val="left"/>
              <w:rPr>
                <w:spacing w:val="-6"/>
              </w:rPr>
            </w:pPr>
            <w:r>
              <w:rPr>
                <w:rFonts w:hint="eastAsia"/>
                <w:spacing w:val="-6"/>
              </w:rPr>
              <w:t>150*200</w:t>
            </w:r>
          </w:p>
        </w:tc>
        <w:tc>
          <w:tcPr>
            <w:tcW w:w="1635" w:type="dxa"/>
            <w:tcBorders>
              <w:top w:val="single" w:color="auto" w:sz="4" w:space="0"/>
              <w:left w:val="single" w:color="auto" w:sz="4" w:space="0"/>
              <w:bottom w:val="single" w:color="auto" w:sz="4" w:space="0"/>
              <w:right w:val="single" w:color="auto" w:sz="4" w:space="0"/>
            </w:tcBorders>
            <w:noWrap/>
            <w:vAlign w:val="center"/>
          </w:tcPr>
          <w:p w14:paraId="4CF88416">
            <w:pPr>
              <w:jc w:val="center"/>
              <w:rPr>
                <w:rFonts w:hint="default" w:ascii="Calibri" w:hAnsi="Calibri" w:eastAsia="宋体" w:cs="Calibri"/>
                <w:szCs w:val="21"/>
                <w:lang w:val="en-US" w:eastAsia="zh-CN"/>
              </w:rPr>
            </w:pPr>
            <w:r>
              <w:rPr>
                <w:rFonts w:hint="eastAsia" w:ascii="Calibri" w:hAnsi="Calibri" w:cs="Calibri"/>
                <w:szCs w:val="21"/>
                <w:lang w:val="en-US" w:eastAsia="zh-CN"/>
              </w:rPr>
              <w:t>7.50</w:t>
            </w:r>
          </w:p>
        </w:tc>
        <w:tc>
          <w:tcPr>
            <w:tcW w:w="1440" w:type="dxa"/>
            <w:vMerge w:val="continue"/>
            <w:tcBorders>
              <w:left w:val="nil"/>
              <w:right w:val="single" w:color="auto" w:sz="4" w:space="0"/>
            </w:tcBorders>
            <w:noWrap/>
            <w:vAlign w:val="center"/>
          </w:tcPr>
          <w:p w14:paraId="28960798">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34E8B9FC">
            <w:pPr>
              <w:jc w:val="center"/>
              <w:rPr>
                <w:rFonts w:hint="eastAsia" w:ascii="Calibri" w:hAnsi="Calibri" w:eastAsia="等线"/>
                <w:color w:val="000000"/>
                <w:szCs w:val="21"/>
                <w:lang w:val="en-US" w:eastAsia="zh-CN"/>
              </w:rPr>
            </w:pPr>
          </w:p>
        </w:tc>
      </w:tr>
      <w:tr w14:paraId="44AB73D9">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28AC317C">
            <w:pPr>
              <w:jc w:val="center"/>
              <w:rPr>
                <w:rFonts w:hint="default" w:ascii="Calibri" w:hAnsi="Calibri" w:cs="Calibri"/>
                <w:szCs w:val="21"/>
                <w:lang w:val="en-US" w:eastAsia="zh-CN"/>
              </w:rPr>
            </w:pPr>
            <w:r>
              <w:rPr>
                <w:rFonts w:hint="eastAsia" w:ascii="Calibri" w:hAnsi="Calibri" w:cs="Calibri"/>
                <w:szCs w:val="21"/>
                <w:lang w:val="en-US" w:eastAsia="zh-CN"/>
              </w:rPr>
              <w:t>11</w:t>
            </w:r>
          </w:p>
        </w:tc>
        <w:tc>
          <w:tcPr>
            <w:tcW w:w="1545" w:type="dxa"/>
            <w:tcBorders>
              <w:top w:val="single" w:color="auto" w:sz="4" w:space="0"/>
              <w:left w:val="single" w:color="auto" w:sz="4" w:space="0"/>
              <w:bottom w:val="single" w:color="auto" w:sz="4" w:space="0"/>
              <w:right w:val="single" w:color="auto" w:sz="4" w:space="0"/>
            </w:tcBorders>
            <w:vAlign w:val="center"/>
          </w:tcPr>
          <w:p w14:paraId="69AC94FA">
            <w:pPr>
              <w:jc w:val="center"/>
              <w:rPr>
                <w:rFonts w:hint="default" w:ascii="Calibri" w:hAnsi="Calibri" w:cs="Calibri"/>
                <w:szCs w:val="21"/>
                <w:lang w:val="en-US" w:eastAsia="zh-CN"/>
              </w:rPr>
            </w:pPr>
            <w:r>
              <w:rPr>
                <w:rFonts w:hint="eastAsia" w:ascii="Calibri" w:hAnsi="Calibri" w:cs="Calibri"/>
                <w:szCs w:val="21"/>
                <w:lang w:val="en-US" w:eastAsia="zh-CN"/>
              </w:rPr>
              <w:t>浴巾</w:t>
            </w:r>
          </w:p>
        </w:tc>
        <w:tc>
          <w:tcPr>
            <w:tcW w:w="1320" w:type="dxa"/>
            <w:tcBorders>
              <w:top w:val="single" w:color="auto" w:sz="4" w:space="0"/>
              <w:left w:val="single" w:color="auto" w:sz="4" w:space="0"/>
              <w:bottom w:val="single" w:color="auto" w:sz="4" w:space="0"/>
              <w:right w:val="single" w:color="auto" w:sz="4" w:space="0"/>
            </w:tcBorders>
            <w:vAlign w:val="center"/>
          </w:tcPr>
          <w:p w14:paraId="0CD0126E">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485EE932">
            <w:pPr>
              <w:pStyle w:val="13"/>
              <w:spacing w:before="146" w:line="224" w:lineRule="auto"/>
              <w:ind w:left="449" w:leftChars="0"/>
              <w:jc w:val="both"/>
              <w:rPr>
                <w:spacing w:val="-6"/>
              </w:rPr>
            </w:pPr>
            <w:r>
              <w:rPr>
                <w:rFonts w:hint="eastAsia"/>
                <w:spacing w:val="-6"/>
              </w:rPr>
              <w:t>70*140Cm</w:t>
            </w:r>
          </w:p>
        </w:tc>
        <w:tc>
          <w:tcPr>
            <w:tcW w:w="1635" w:type="dxa"/>
            <w:tcBorders>
              <w:top w:val="single" w:color="auto" w:sz="4" w:space="0"/>
              <w:left w:val="single" w:color="auto" w:sz="4" w:space="0"/>
              <w:bottom w:val="single" w:color="auto" w:sz="4" w:space="0"/>
              <w:right w:val="single" w:color="auto" w:sz="4" w:space="0"/>
            </w:tcBorders>
            <w:noWrap/>
            <w:vAlign w:val="center"/>
          </w:tcPr>
          <w:p w14:paraId="4E405385">
            <w:pPr>
              <w:jc w:val="center"/>
              <w:rPr>
                <w:rFonts w:hint="default" w:ascii="Calibri" w:hAnsi="Calibri" w:eastAsia="宋体" w:cs="Calibri"/>
                <w:szCs w:val="21"/>
                <w:lang w:val="en-US" w:eastAsia="zh-CN"/>
              </w:rPr>
            </w:pPr>
            <w:r>
              <w:rPr>
                <w:rFonts w:hint="eastAsia" w:ascii="Calibri" w:hAnsi="Calibri" w:cs="Calibri"/>
                <w:szCs w:val="21"/>
                <w:lang w:val="en-US" w:eastAsia="zh-CN"/>
              </w:rPr>
              <w:t>1.80</w:t>
            </w:r>
          </w:p>
        </w:tc>
        <w:tc>
          <w:tcPr>
            <w:tcW w:w="1440" w:type="dxa"/>
            <w:vMerge w:val="continue"/>
            <w:tcBorders>
              <w:left w:val="nil"/>
              <w:right w:val="single" w:color="auto" w:sz="4" w:space="0"/>
            </w:tcBorders>
            <w:noWrap/>
            <w:vAlign w:val="center"/>
          </w:tcPr>
          <w:p w14:paraId="21072184">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0D4F9D6E">
            <w:pPr>
              <w:jc w:val="center"/>
              <w:rPr>
                <w:rFonts w:hint="eastAsia" w:ascii="Calibri" w:hAnsi="Calibri" w:eastAsia="等线"/>
                <w:color w:val="000000"/>
                <w:szCs w:val="21"/>
                <w:lang w:val="en-US" w:eastAsia="zh-CN"/>
              </w:rPr>
            </w:pPr>
          </w:p>
        </w:tc>
      </w:tr>
      <w:tr w14:paraId="078A13BC">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68A91AF8">
            <w:pPr>
              <w:jc w:val="center"/>
              <w:rPr>
                <w:rFonts w:hint="default" w:ascii="Calibri" w:hAnsi="Calibri" w:cs="Calibri"/>
                <w:szCs w:val="21"/>
                <w:lang w:val="en-US" w:eastAsia="zh-CN"/>
              </w:rPr>
            </w:pPr>
            <w:r>
              <w:rPr>
                <w:rFonts w:hint="eastAsia" w:ascii="Calibri" w:hAnsi="Calibri" w:cs="Calibri"/>
                <w:szCs w:val="21"/>
                <w:lang w:val="en-US" w:eastAsia="zh-CN"/>
              </w:rPr>
              <w:t>12</w:t>
            </w:r>
          </w:p>
        </w:tc>
        <w:tc>
          <w:tcPr>
            <w:tcW w:w="1545" w:type="dxa"/>
            <w:tcBorders>
              <w:top w:val="single" w:color="auto" w:sz="4" w:space="0"/>
              <w:left w:val="single" w:color="auto" w:sz="4" w:space="0"/>
              <w:bottom w:val="single" w:color="auto" w:sz="4" w:space="0"/>
              <w:right w:val="single" w:color="auto" w:sz="4" w:space="0"/>
            </w:tcBorders>
            <w:vAlign w:val="center"/>
          </w:tcPr>
          <w:p w14:paraId="38C0E91C">
            <w:pPr>
              <w:jc w:val="center"/>
              <w:rPr>
                <w:rFonts w:hint="default" w:ascii="Calibri" w:hAnsi="Calibri" w:cs="Calibri"/>
                <w:szCs w:val="21"/>
                <w:lang w:val="en-US" w:eastAsia="zh-CN"/>
              </w:rPr>
            </w:pPr>
            <w:r>
              <w:rPr>
                <w:rFonts w:hint="eastAsia" w:ascii="Calibri" w:hAnsi="Calibri" w:cs="Calibri"/>
                <w:szCs w:val="21"/>
                <w:lang w:val="en-US" w:eastAsia="zh-CN"/>
              </w:rPr>
              <w:t>整套床上用品</w:t>
            </w:r>
          </w:p>
        </w:tc>
        <w:tc>
          <w:tcPr>
            <w:tcW w:w="1320" w:type="dxa"/>
            <w:tcBorders>
              <w:top w:val="single" w:color="auto" w:sz="4" w:space="0"/>
              <w:left w:val="single" w:color="auto" w:sz="4" w:space="0"/>
              <w:bottom w:val="single" w:color="auto" w:sz="4" w:space="0"/>
              <w:right w:val="single" w:color="auto" w:sz="4" w:space="0"/>
            </w:tcBorders>
            <w:vAlign w:val="center"/>
          </w:tcPr>
          <w:p w14:paraId="294F6931">
            <w:pPr>
              <w:jc w:val="center"/>
              <w:rPr>
                <w:rFonts w:hint="eastAsia" w:ascii="Calibri" w:hAnsi="Calibri" w:eastAsia="宋体" w:cs="Calibri"/>
                <w:szCs w:val="21"/>
                <w:lang w:val="en-US" w:eastAsia="zh-CN"/>
              </w:rPr>
            </w:pPr>
            <w:r>
              <w:rPr>
                <w:rFonts w:hint="eastAsia" w:ascii="Calibri" w:hAnsi="Calibri" w:cs="Calibri"/>
                <w:szCs w:val="21"/>
                <w:lang w:val="en-US" w:eastAsia="zh-CN"/>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23C81FD7">
            <w:pPr>
              <w:pStyle w:val="13"/>
              <w:spacing w:before="146" w:line="224" w:lineRule="auto"/>
              <w:jc w:val="both"/>
              <w:rPr>
                <w:spacing w:val="-6"/>
              </w:rPr>
            </w:pPr>
            <w:r>
              <w:rPr>
                <w:rFonts w:hint="eastAsia"/>
                <w:spacing w:val="-6"/>
              </w:rPr>
              <w:t>枕套、被套、床单、毛巾、浴巾</w:t>
            </w:r>
          </w:p>
        </w:tc>
        <w:tc>
          <w:tcPr>
            <w:tcW w:w="1635" w:type="dxa"/>
            <w:tcBorders>
              <w:top w:val="single" w:color="auto" w:sz="4" w:space="0"/>
              <w:left w:val="single" w:color="auto" w:sz="4" w:space="0"/>
              <w:bottom w:val="single" w:color="auto" w:sz="4" w:space="0"/>
              <w:right w:val="single" w:color="auto" w:sz="4" w:space="0"/>
            </w:tcBorders>
            <w:noWrap/>
            <w:vAlign w:val="center"/>
          </w:tcPr>
          <w:p w14:paraId="041D5996">
            <w:pPr>
              <w:jc w:val="center"/>
              <w:rPr>
                <w:rFonts w:hint="default" w:ascii="Calibri" w:hAnsi="Calibri" w:eastAsia="宋体" w:cs="Calibri"/>
                <w:szCs w:val="21"/>
                <w:lang w:val="en-US" w:eastAsia="zh-CN"/>
              </w:rPr>
            </w:pPr>
            <w:r>
              <w:rPr>
                <w:rFonts w:hint="eastAsia" w:ascii="Calibri" w:hAnsi="Calibri" w:cs="Calibri"/>
                <w:szCs w:val="21"/>
                <w:lang w:val="en-US" w:eastAsia="zh-CN"/>
              </w:rPr>
              <w:t>14.50</w:t>
            </w:r>
          </w:p>
        </w:tc>
        <w:tc>
          <w:tcPr>
            <w:tcW w:w="1440" w:type="dxa"/>
            <w:vMerge w:val="continue"/>
            <w:tcBorders>
              <w:left w:val="nil"/>
              <w:right w:val="single" w:color="auto" w:sz="4" w:space="0"/>
            </w:tcBorders>
            <w:noWrap/>
            <w:vAlign w:val="center"/>
          </w:tcPr>
          <w:p w14:paraId="01A763A8">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226FA89B">
            <w:pPr>
              <w:jc w:val="center"/>
              <w:rPr>
                <w:rFonts w:hint="eastAsia" w:ascii="Calibri" w:hAnsi="Calibri" w:eastAsia="等线"/>
                <w:color w:val="000000"/>
                <w:szCs w:val="21"/>
                <w:lang w:val="en-US" w:eastAsia="zh-CN"/>
              </w:rPr>
            </w:pPr>
          </w:p>
        </w:tc>
      </w:tr>
    </w:tbl>
    <w:p w14:paraId="75C8A04C">
      <w:pPr>
        <w:pStyle w:val="4"/>
        <w:numPr>
          <w:ilvl w:val="0"/>
          <w:numId w:val="0"/>
        </w:numPr>
        <w:spacing w:line="0" w:lineRule="atLeast"/>
        <w:ind w:leftChars="26"/>
        <w:rPr>
          <w:rFonts w:hint="eastAsia" w:hAnsi="宋体" w:cs="宋体"/>
          <w:sz w:val="21"/>
          <w:szCs w:val="21"/>
          <w:lang w:val="en-US" w:eastAsia="zh-CN"/>
        </w:rPr>
      </w:pPr>
    </w:p>
    <w:p w14:paraId="71AEC718">
      <w:pPr>
        <w:pStyle w:val="4"/>
        <w:numPr>
          <w:ilvl w:val="0"/>
          <w:numId w:val="0"/>
        </w:numPr>
        <w:spacing w:line="0" w:lineRule="atLeast"/>
        <w:ind w:leftChars="26"/>
        <w:rPr>
          <w:rFonts w:hint="eastAsia" w:hAnsi="宋体" w:cs="宋体"/>
          <w:sz w:val="21"/>
          <w:szCs w:val="21"/>
        </w:rPr>
      </w:pPr>
      <w:r>
        <w:rPr>
          <w:rFonts w:hint="eastAsia" w:hAnsi="宋体" w:cs="宋体"/>
          <w:sz w:val="21"/>
          <w:szCs w:val="21"/>
          <w:lang w:val="en-US" w:eastAsia="zh-CN"/>
        </w:rPr>
        <w:t>备注：1.</w:t>
      </w:r>
      <w:r>
        <w:rPr>
          <w:rFonts w:hint="eastAsia" w:hAnsi="宋体" w:cs="宋体"/>
          <w:sz w:val="21"/>
          <w:szCs w:val="21"/>
        </w:rPr>
        <w:t>本表报价包括合同实施过程中应遇见和不可预见费用等含税费用。</w:t>
      </w:r>
    </w:p>
    <w:p w14:paraId="421D46B9">
      <w:pPr>
        <w:pStyle w:val="4"/>
        <w:numPr>
          <w:ilvl w:val="0"/>
          <w:numId w:val="0"/>
        </w:numPr>
        <w:spacing w:line="0" w:lineRule="atLeast"/>
        <w:ind w:leftChars="26" w:firstLine="632" w:firstLineChars="300"/>
        <w:rPr>
          <w:rFonts w:hint="eastAsia" w:hAnsi="宋体" w:cs="宋体"/>
          <w:b/>
          <w:bCs/>
          <w:sz w:val="21"/>
          <w:szCs w:val="21"/>
        </w:rPr>
      </w:pPr>
      <w:r>
        <w:rPr>
          <w:rFonts w:hint="eastAsia" w:hAnsi="宋体" w:cs="宋体"/>
          <w:b/>
          <w:bCs/>
          <w:sz w:val="21"/>
          <w:szCs w:val="21"/>
          <w:lang w:val="en-US" w:eastAsia="zh-CN"/>
        </w:rPr>
        <w:t>2.投标人统一以折扣率报价，只能填报一个折扣率，多填报无效。折扣率填报的范围为0%—100%之间。例如：投标人报折扣率70%，则每项价格在最高限价的基础上乘以70%，结算。如枕芯最高限价为6元，结算价为6*70%=4.2元。</w:t>
      </w:r>
    </w:p>
    <w:p w14:paraId="4FD6890D">
      <w:pPr>
        <w:pStyle w:val="4"/>
        <w:numPr>
          <w:ilvl w:val="0"/>
          <w:numId w:val="0"/>
        </w:numPr>
        <w:spacing w:line="0" w:lineRule="atLeast"/>
        <w:ind w:leftChars="26" w:firstLine="630" w:firstLineChars="300"/>
        <w:rPr>
          <w:rFonts w:hint="eastAsia" w:hAnsi="宋体" w:cs="宋体"/>
          <w:sz w:val="21"/>
          <w:szCs w:val="21"/>
        </w:rPr>
      </w:pPr>
      <w:r>
        <w:rPr>
          <w:rFonts w:hint="eastAsia" w:hAnsi="宋体" w:cs="宋体"/>
          <w:sz w:val="21"/>
          <w:szCs w:val="21"/>
          <w:lang w:val="en-US" w:eastAsia="zh-CN"/>
        </w:rPr>
        <w:t>3.</w:t>
      </w:r>
      <w:r>
        <w:rPr>
          <w:rFonts w:hint="eastAsia" w:hAnsi="宋体" w:cs="宋体"/>
          <w:sz w:val="21"/>
          <w:szCs w:val="21"/>
        </w:rPr>
        <w:t>填写此表时</w:t>
      </w:r>
      <w:r>
        <w:rPr>
          <w:rFonts w:hint="eastAsia" w:hAnsi="宋体" w:cs="宋体"/>
          <w:b/>
          <w:sz w:val="21"/>
          <w:szCs w:val="21"/>
          <w:u w:val="single"/>
        </w:rPr>
        <w:t>不得改变表格的内容及形式</w:t>
      </w:r>
      <w:r>
        <w:rPr>
          <w:rFonts w:hint="eastAsia" w:hAnsi="宋体" w:cs="宋体"/>
          <w:sz w:val="21"/>
          <w:szCs w:val="21"/>
        </w:rPr>
        <w:t>。</w:t>
      </w:r>
    </w:p>
    <w:p w14:paraId="4CFBE33D">
      <w:pPr>
        <w:pStyle w:val="4"/>
        <w:numPr>
          <w:ilvl w:val="0"/>
          <w:numId w:val="0"/>
        </w:numPr>
        <w:spacing w:line="0" w:lineRule="atLeast"/>
        <w:ind w:firstLine="690" w:firstLineChars="300"/>
        <w:rPr>
          <w:rFonts w:hint="eastAsia" w:hAnsi="宋体" w:cs="宋体"/>
          <w:sz w:val="21"/>
          <w:szCs w:val="21"/>
        </w:rPr>
      </w:pPr>
      <w:r>
        <w:rPr>
          <w:rFonts w:hint="eastAsia" w:hAnsi="宋体" w:eastAsia="宋体" w:cs="宋体"/>
          <w:color w:val="000000"/>
          <w:kern w:val="2"/>
          <w:sz w:val="23"/>
          <w:szCs w:val="23"/>
          <w:lang w:val="en-US" w:eastAsia="zh-CN" w:bidi="ar-SA"/>
        </w:rPr>
        <w:t>4.</w:t>
      </w:r>
      <w:r>
        <w:rPr>
          <w:rFonts w:hint="eastAsia" w:ascii="宋体" w:hAnsi="宋体" w:eastAsia="宋体" w:cs="宋体"/>
          <w:color w:val="000000"/>
          <w:kern w:val="2"/>
          <w:sz w:val="23"/>
          <w:szCs w:val="23"/>
          <w:lang w:val="zh-CN" w:eastAsia="zh-CN" w:bidi="ar-SA"/>
        </w:rPr>
        <w:t>不在表内的</w:t>
      </w:r>
      <w:r>
        <w:rPr>
          <w:rFonts w:hint="eastAsia" w:hAnsi="宋体" w:cs="宋体"/>
          <w:color w:val="000000"/>
          <w:kern w:val="2"/>
          <w:sz w:val="23"/>
          <w:szCs w:val="23"/>
          <w:lang w:val="en-US" w:eastAsia="zh-CN" w:bidi="ar-SA"/>
        </w:rPr>
        <w:t>其他</w:t>
      </w:r>
      <w:r>
        <w:rPr>
          <w:rFonts w:hint="eastAsia" w:ascii="宋体" w:hAnsi="宋体" w:eastAsia="宋体" w:cs="宋体"/>
          <w:color w:val="000000"/>
          <w:kern w:val="2"/>
          <w:sz w:val="23"/>
          <w:szCs w:val="23"/>
          <w:lang w:val="zh-CN" w:eastAsia="zh-CN" w:bidi="ar-SA"/>
        </w:rPr>
        <w:t>分项费用，投标人需经采购人同意后方可提供服务，服务价格由双方议价协商后确定。</w:t>
      </w:r>
    </w:p>
    <w:p w14:paraId="73A391C0">
      <w:pPr>
        <w:pStyle w:val="4"/>
        <w:spacing w:line="0" w:lineRule="atLeast"/>
        <w:ind w:firstLine="690" w:firstLineChars="300"/>
        <w:rPr>
          <w:rFonts w:hint="eastAsia" w:ascii="宋体" w:hAnsi="宋体" w:cs="宋体"/>
          <w:b/>
          <w:sz w:val="24"/>
        </w:rPr>
      </w:pPr>
      <w:r>
        <w:rPr>
          <w:rFonts w:hint="eastAsia" w:hAnsi="宋体" w:eastAsia="宋体" w:cs="宋体"/>
          <w:color w:val="000000"/>
          <w:kern w:val="2"/>
          <w:sz w:val="23"/>
          <w:szCs w:val="23"/>
          <w:lang w:val="en-US" w:eastAsia="zh-CN" w:bidi="ar-SA"/>
        </w:rPr>
        <w:t>5.以上表中内容必须计算机录</w:t>
      </w:r>
      <w:r>
        <w:rPr>
          <w:rFonts w:hint="eastAsia" w:hAnsi="宋体" w:cs="宋体"/>
          <w:sz w:val="21"/>
          <w:szCs w:val="21"/>
        </w:rPr>
        <w:t>入、填写、打印。手写按无效投标处理。</w:t>
      </w:r>
    </w:p>
    <w:p w14:paraId="140B8F50">
      <w:pPr>
        <w:spacing w:line="360" w:lineRule="auto"/>
        <w:ind w:left="4599" w:leftChars="2190"/>
        <w:rPr>
          <w:rFonts w:hint="eastAsia" w:ascii="宋体" w:hAnsi="宋体" w:cs="宋体"/>
          <w:sz w:val="24"/>
        </w:rPr>
      </w:pPr>
      <w:r>
        <w:rPr>
          <w:rFonts w:hint="eastAsia" w:ascii="宋体" w:hAnsi="宋体" w:cs="宋体"/>
          <w:sz w:val="24"/>
        </w:rPr>
        <w:t>投标人（公章）：</w:t>
      </w:r>
    </w:p>
    <w:p w14:paraId="5F558E55">
      <w:pPr>
        <w:spacing w:line="360" w:lineRule="auto"/>
        <w:ind w:left="4599" w:leftChars="2190"/>
        <w:rPr>
          <w:rFonts w:hint="eastAsia" w:ascii="宋体" w:hAnsi="宋体" w:cs="宋体"/>
          <w:sz w:val="24"/>
        </w:rPr>
      </w:pPr>
      <w:r>
        <w:rPr>
          <w:rFonts w:hint="eastAsia" w:ascii="宋体" w:hAnsi="宋体" w:cs="宋体"/>
          <w:sz w:val="24"/>
        </w:rPr>
        <w:t>投标人地址：</w:t>
      </w:r>
    </w:p>
    <w:p w14:paraId="683D64E8">
      <w:pPr>
        <w:spacing w:line="360" w:lineRule="auto"/>
        <w:ind w:left="4599" w:leftChars="2190"/>
        <w:rPr>
          <w:rFonts w:hint="eastAsia" w:ascii="宋体" w:hAnsi="宋体" w:cs="宋体"/>
          <w:sz w:val="24"/>
        </w:rPr>
      </w:pPr>
      <w:r>
        <w:rPr>
          <w:rFonts w:hint="eastAsia" w:ascii="宋体" w:hAnsi="宋体" w:cs="宋体"/>
          <w:sz w:val="24"/>
        </w:rPr>
        <w:t>法定代表人或代理人姓名（签名）：联系电话：</w:t>
      </w:r>
    </w:p>
    <w:p w14:paraId="23C8841E">
      <w:pPr>
        <w:spacing w:line="360" w:lineRule="auto"/>
        <w:ind w:left="4599" w:leftChars="2190"/>
        <w:rPr>
          <w:rFonts w:hint="eastAsia" w:ascii="宋体" w:hAnsi="宋体" w:cs="宋体"/>
          <w:sz w:val="24"/>
        </w:rPr>
      </w:pPr>
      <w:r>
        <w:rPr>
          <w:rFonts w:hint="eastAsia" w:ascii="宋体" w:hAnsi="宋体" w:cs="宋体"/>
          <w:sz w:val="24"/>
        </w:rPr>
        <w:t>日    期：</w:t>
      </w:r>
    </w:p>
    <w:p w14:paraId="020B781D">
      <w:pPr>
        <w:rPr>
          <w:rFonts w:ascii="仿宋" w:hAnsi="仿宋" w:eastAsia="仿宋"/>
          <w:b/>
          <w:sz w:val="28"/>
          <w:szCs w:val="28"/>
        </w:rPr>
      </w:pPr>
      <w:r>
        <w:rPr>
          <w:rFonts w:hint="eastAsia" w:ascii="仿宋" w:hAnsi="仿宋" w:eastAsia="仿宋" w:cs="宋体"/>
          <w:b/>
          <w:sz w:val="24"/>
          <w:szCs w:val="24"/>
        </w:rPr>
        <w:t>附件3</w:t>
      </w:r>
    </w:p>
    <w:p w14:paraId="41C35A17">
      <w:pPr>
        <w:pStyle w:val="3"/>
        <w:spacing w:before="0" w:after="0" w:line="400" w:lineRule="exact"/>
        <w:rPr>
          <w:rFonts w:ascii="仿宋" w:hAnsi="仿宋" w:eastAsia="仿宋" w:cs="宋体"/>
          <w:szCs w:val="28"/>
        </w:rPr>
      </w:pPr>
    </w:p>
    <w:p w14:paraId="72C42F37">
      <w:pPr>
        <w:jc w:val="center"/>
        <w:rPr>
          <w:rFonts w:ascii="仿宋" w:hAnsi="仿宋" w:eastAsia="仿宋" w:cs="仿宋"/>
          <w:sz w:val="23"/>
          <w:szCs w:val="23"/>
        </w:rPr>
      </w:pPr>
      <w:r>
        <w:rPr>
          <w:rFonts w:hint="eastAsia" w:ascii="仿宋" w:hAnsi="仿宋" w:eastAsia="仿宋" w:cs="宋体"/>
          <w:b/>
          <w:bCs w:val="0"/>
          <w:sz w:val="32"/>
        </w:rPr>
        <w:t>非联合体投标承诺书</w:t>
      </w:r>
    </w:p>
    <w:p w14:paraId="51E0E49C">
      <w:pPr>
        <w:pStyle w:val="12"/>
        <w:widowControl w:val="0"/>
        <w:spacing w:line="480" w:lineRule="auto"/>
        <w:ind w:firstLine="0" w:firstLineChars="0"/>
        <w:jc w:val="left"/>
        <w:textAlignment w:val="auto"/>
        <w:rPr>
          <w:rFonts w:ascii="仿宋" w:hAnsi="仿宋" w:eastAsia="仿宋" w:cs="仿宋"/>
          <w:sz w:val="24"/>
          <w:szCs w:val="24"/>
        </w:rPr>
      </w:pPr>
    </w:p>
    <w:p w14:paraId="0C7579E4">
      <w:pPr>
        <w:pStyle w:val="12"/>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608DB9F0">
      <w:pPr>
        <w:pStyle w:val="12"/>
        <w:ind w:firstLine="480"/>
        <w:jc w:val="left"/>
        <w:rPr>
          <w:rFonts w:ascii="仿宋" w:hAnsi="仿宋" w:eastAsia="仿宋" w:cs="宋体"/>
          <w:sz w:val="24"/>
          <w:szCs w:val="24"/>
        </w:rPr>
      </w:pPr>
    </w:p>
    <w:p w14:paraId="506192EE">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14:paraId="7E7636BC">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（公章）：</w:t>
      </w:r>
    </w:p>
    <w:p w14:paraId="2E3B43DD">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地址：</w:t>
      </w:r>
    </w:p>
    <w:p w14:paraId="44FED761">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14:paraId="7F5B3237">
      <w:pPr>
        <w:pStyle w:val="2"/>
        <w:ind w:firstLine="4800" w:firstLineChars="2000"/>
      </w:pPr>
      <w:r>
        <w:rPr>
          <w:rFonts w:hint="eastAsia" w:ascii="仿宋" w:hAnsi="仿宋" w:eastAsia="仿宋" w:cs="宋体"/>
          <w:sz w:val="24"/>
          <w:szCs w:val="24"/>
          <w:lang w:val="en-US" w:eastAsia="zh-CN"/>
        </w:rPr>
        <w:t>联 系 电 话：</w:t>
      </w:r>
    </w:p>
    <w:p w14:paraId="62C66568">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14:paraId="7EB356ED">
      <w:pPr>
        <w:rPr>
          <w:rFonts w:ascii="仿宋" w:hAnsi="仿宋" w:eastAsia="仿宋" w:cs="宋体"/>
          <w:b/>
          <w:sz w:val="24"/>
          <w:szCs w:val="24"/>
        </w:rPr>
      </w:pPr>
    </w:p>
    <w:p w14:paraId="25E8F9BF">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w:t>
      </w:r>
      <w:r>
        <w:rPr>
          <w:rFonts w:hint="eastAsia" w:ascii="仿宋" w:hAnsi="仿宋" w:eastAsia="仿宋" w:cs="宋体"/>
          <w:b/>
          <w:sz w:val="24"/>
          <w:szCs w:val="24"/>
          <w:u w:val="single"/>
          <w:lang w:eastAsia="zh-CN"/>
        </w:rPr>
        <w:t>投标人</w:t>
      </w:r>
      <w:r>
        <w:rPr>
          <w:rFonts w:hint="eastAsia" w:ascii="仿宋" w:hAnsi="仿宋" w:eastAsia="仿宋" w:cs="宋体"/>
          <w:b/>
          <w:sz w:val="24"/>
          <w:szCs w:val="24"/>
          <w:u w:val="single"/>
        </w:rPr>
        <w:t>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64D135F">
      <w:pPr>
        <w:rPr>
          <w:rFonts w:ascii="仿宋" w:hAnsi="仿宋" w:eastAsia="仿宋" w:cs="Tahoma"/>
          <w:b/>
          <w:sz w:val="24"/>
        </w:rPr>
      </w:pPr>
    </w:p>
    <w:p w14:paraId="7641C0EC">
      <w:pPr>
        <w:rPr>
          <w:rFonts w:ascii="仿宋" w:hAnsi="仿宋" w:eastAsia="仿宋" w:cs="Tahoma"/>
          <w:b/>
          <w:sz w:val="24"/>
        </w:rPr>
      </w:pPr>
    </w:p>
    <w:p w14:paraId="4EB7AB82">
      <w:pPr>
        <w:rPr>
          <w:rFonts w:ascii="仿宋" w:hAnsi="仿宋" w:eastAsia="仿宋" w:cs="Tahoma"/>
          <w:b/>
          <w:sz w:val="24"/>
        </w:rPr>
      </w:pPr>
    </w:p>
    <w:p w14:paraId="26FA63E2">
      <w:pPr>
        <w:pStyle w:val="7"/>
        <w:rPr>
          <w:rFonts w:ascii="仿宋" w:hAnsi="仿宋" w:eastAsia="仿宋" w:cs="Tahoma"/>
          <w:b/>
          <w:sz w:val="24"/>
        </w:rPr>
      </w:pPr>
    </w:p>
    <w:p w14:paraId="285493A2">
      <w:pPr>
        <w:rPr>
          <w:rFonts w:ascii="仿宋" w:hAnsi="仿宋" w:eastAsia="仿宋" w:cs="Tahoma"/>
          <w:b/>
          <w:sz w:val="24"/>
        </w:rPr>
      </w:pPr>
    </w:p>
    <w:p w14:paraId="301D5A69">
      <w:pPr>
        <w:pStyle w:val="7"/>
        <w:rPr>
          <w:rFonts w:ascii="仿宋" w:hAnsi="仿宋" w:eastAsia="仿宋" w:cs="Tahoma"/>
          <w:b/>
          <w:sz w:val="24"/>
        </w:rPr>
      </w:pPr>
    </w:p>
    <w:p w14:paraId="30D04E83">
      <w:pPr>
        <w:rPr>
          <w:rFonts w:ascii="仿宋" w:hAnsi="仿宋" w:eastAsia="仿宋" w:cs="Tahoma"/>
          <w:b/>
          <w:sz w:val="24"/>
        </w:rPr>
      </w:pPr>
    </w:p>
    <w:p w14:paraId="29D9271B">
      <w:pPr>
        <w:pStyle w:val="7"/>
        <w:rPr>
          <w:rFonts w:ascii="仿宋" w:hAnsi="仿宋" w:eastAsia="仿宋" w:cs="Tahoma"/>
          <w:b/>
          <w:sz w:val="24"/>
        </w:rPr>
      </w:pPr>
    </w:p>
    <w:p w14:paraId="7CA4CE75">
      <w:pPr>
        <w:rPr>
          <w:rFonts w:ascii="仿宋" w:hAnsi="仿宋" w:eastAsia="仿宋" w:cs="Tahoma"/>
          <w:b/>
          <w:sz w:val="24"/>
        </w:rPr>
      </w:pPr>
    </w:p>
    <w:p w14:paraId="52FDA138">
      <w:pPr>
        <w:pStyle w:val="7"/>
        <w:rPr>
          <w:rFonts w:ascii="仿宋" w:hAnsi="仿宋" w:eastAsia="仿宋"/>
        </w:rPr>
      </w:pPr>
    </w:p>
    <w:p w14:paraId="666F9794">
      <w:pPr>
        <w:rPr>
          <w:rFonts w:ascii="仿宋" w:hAnsi="仿宋" w:eastAsia="仿宋" w:cs="Tahoma"/>
          <w:b/>
          <w:sz w:val="24"/>
        </w:rPr>
      </w:pPr>
    </w:p>
    <w:p w14:paraId="0F825A4C">
      <w:pPr>
        <w:rPr>
          <w:rFonts w:ascii="仿宋" w:hAnsi="仿宋" w:eastAsia="仿宋" w:cs="Tahoma"/>
          <w:b/>
          <w:sz w:val="24"/>
        </w:rPr>
      </w:pPr>
    </w:p>
    <w:p w14:paraId="1A3C9D48">
      <w:pPr>
        <w:rPr>
          <w:rFonts w:hint="eastAsia" w:ascii="仿宋" w:hAnsi="仿宋" w:eastAsia="仿宋" w:cs="Tahoma"/>
          <w:b/>
          <w:sz w:val="24"/>
        </w:rPr>
      </w:pPr>
    </w:p>
    <w:p w14:paraId="6CCEDB8B">
      <w:pPr>
        <w:rPr>
          <w:rFonts w:hint="eastAsia" w:ascii="仿宋" w:hAnsi="仿宋" w:eastAsia="仿宋" w:cs="Tahoma"/>
          <w:b/>
          <w:sz w:val="24"/>
        </w:rPr>
      </w:pPr>
    </w:p>
    <w:p w14:paraId="52EAC708">
      <w:pPr>
        <w:rPr>
          <w:rFonts w:ascii="仿宋" w:hAnsi="仿宋" w:eastAsia="仿宋"/>
        </w:rPr>
      </w:pPr>
      <w:r>
        <w:rPr>
          <w:rFonts w:hint="eastAsia" w:ascii="仿宋" w:hAnsi="仿宋" w:eastAsia="仿宋" w:cs="Tahoma"/>
          <w:b/>
          <w:sz w:val="24"/>
        </w:rPr>
        <w:t>附件4</w:t>
      </w:r>
    </w:p>
    <w:p w14:paraId="2E1F4CCC">
      <w:pPr>
        <w:pStyle w:val="12"/>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14:paraId="60FDDD8B">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w:t>
      </w:r>
      <w:r>
        <w:rPr>
          <w:rFonts w:hint="eastAsia" w:ascii="仿宋" w:hAnsi="仿宋" w:eastAsia="仿宋" w:cs="宋体"/>
          <w:sz w:val="24"/>
          <w:szCs w:val="24"/>
          <w:u w:val="single"/>
          <w:lang w:eastAsia="zh-CN"/>
        </w:rPr>
        <w:t>投标人</w:t>
      </w:r>
      <w:r>
        <w:rPr>
          <w:rFonts w:hint="eastAsia" w:ascii="仿宋" w:hAnsi="仿宋" w:eastAsia="仿宋" w:cs="宋体"/>
          <w:sz w:val="24"/>
          <w:szCs w:val="24"/>
          <w:u w:val="single"/>
        </w:rPr>
        <w:t xml:space="preserve">名称、职务） </w:t>
      </w:r>
      <w:r>
        <w:rPr>
          <w:rFonts w:hint="eastAsia" w:ascii="仿宋" w:hAnsi="仿宋" w:eastAsia="仿宋" w:cs="宋体"/>
          <w:sz w:val="24"/>
          <w:szCs w:val="24"/>
        </w:rPr>
        <w:t>，为法定代表人，特此证明。</w:t>
      </w:r>
    </w:p>
    <w:p w14:paraId="3AF0DBCC">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14:paraId="76CF6EF6">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14:paraId="5392584B">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14:paraId="154FC1F3">
      <w:pPr>
        <w:spacing w:line="500" w:lineRule="exact"/>
        <w:ind w:firstLine="480" w:firstLineChars="200"/>
        <w:rPr>
          <w:rFonts w:ascii="仿宋" w:hAnsi="仿宋" w:eastAsia="仿宋" w:cs="宋体"/>
          <w:sz w:val="28"/>
          <w:szCs w:val="28"/>
        </w:rPr>
      </w:pPr>
      <w:r>
        <w:rPr>
          <w:rFonts w:hint="eastAsia" w:ascii="仿宋" w:hAnsi="仿宋" w:eastAsia="仿宋" w:cs="宋体"/>
          <w:sz w:val="24"/>
          <w:szCs w:val="24"/>
        </w:rPr>
        <w:t>成立日期：</w:t>
      </w:r>
    </w:p>
    <w:tbl>
      <w:tblPr>
        <w:tblStyle w:val="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021B377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2C12F355">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14:paraId="74B1DB1F">
            <w:pPr>
              <w:spacing w:line="500" w:lineRule="exact"/>
              <w:rPr>
                <w:rFonts w:ascii="仿宋" w:hAnsi="仿宋" w:eastAsia="仿宋" w:cs="宋体"/>
                <w:sz w:val="24"/>
                <w:szCs w:val="24"/>
              </w:rPr>
            </w:pPr>
          </w:p>
        </w:tc>
      </w:tr>
      <w:tr w14:paraId="1BE59D6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070A3317">
            <w:pPr>
              <w:spacing w:line="500" w:lineRule="exact"/>
              <w:rPr>
                <w:rFonts w:ascii="仿宋" w:hAnsi="仿宋" w:eastAsia="仿宋" w:cs="宋体"/>
                <w:sz w:val="24"/>
                <w:szCs w:val="24"/>
              </w:rPr>
            </w:pPr>
          </w:p>
        </w:tc>
      </w:tr>
    </w:tbl>
    <w:p w14:paraId="16F4951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（公章）：</w:t>
      </w:r>
    </w:p>
    <w:p w14:paraId="218E2E8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地址：</w:t>
      </w:r>
    </w:p>
    <w:p w14:paraId="076CE330">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14:paraId="0D02B7F2">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14:paraId="1CE431B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14:paraId="10B797F1">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w:t>
      </w:r>
      <w:r>
        <w:rPr>
          <w:rFonts w:hint="eastAsia" w:ascii="仿宋" w:hAnsi="仿宋" w:eastAsia="仿宋" w:cs="宋体"/>
          <w:b/>
          <w:sz w:val="24"/>
          <w:szCs w:val="24"/>
          <w:u w:val="single"/>
          <w:lang w:eastAsia="zh-CN"/>
        </w:rPr>
        <w:t>投标人</w:t>
      </w:r>
      <w:r>
        <w:rPr>
          <w:rFonts w:hint="eastAsia" w:ascii="仿宋" w:hAnsi="仿宋" w:eastAsia="仿宋" w:cs="宋体"/>
          <w:b/>
          <w:sz w:val="24"/>
          <w:szCs w:val="24"/>
          <w:u w:val="single"/>
        </w:rPr>
        <w:t>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8775610">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14:paraId="76C003C6">
      <w:pPr>
        <w:pStyle w:val="12"/>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14:paraId="3E77355F">
      <w:pPr>
        <w:pStyle w:val="4"/>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14:paraId="7FA379C3">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w:t>
      </w:r>
      <w:r>
        <w:rPr>
          <w:rFonts w:hint="eastAsia" w:ascii="仿宋" w:hAnsi="仿宋" w:eastAsia="仿宋" w:cs="宋体"/>
          <w:sz w:val="24"/>
          <w:szCs w:val="24"/>
          <w:lang w:eastAsia="zh-CN"/>
        </w:rPr>
        <w:t>投标人</w:t>
      </w:r>
      <w:r>
        <w:rPr>
          <w:rFonts w:hint="eastAsia" w:ascii="仿宋" w:hAnsi="仿宋" w:eastAsia="仿宋" w:cs="宋体"/>
          <w:sz w:val="24"/>
          <w:szCs w:val="24"/>
        </w:rPr>
        <w:t>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14:paraId="174A31B4">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8"/>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2DA6739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2627" w:hRule="atLeast"/>
        </w:trPr>
        <w:tc>
          <w:tcPr>
            <w:tcW w:w="5610" w:type="dxa"/>
          </w:tcPr>
          <w:p w14:paraId="1DC4BCFD">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14:paraId="6A990219">
            <w:pPr>
              <w:spacing w:line="500" w:lineRule="exact"/>
              <w:rPr>
                <w:rFonts w:ascii="仿宋" w:hAnsi="仿宋" w:eastAsia="仿宋" w:cs="宋体"/>
                <w:sz w:val="24"/>
                <w:szCs w:val="24"/>
              </w:rPr>
            </w:pPr>
          </w:p>
        </w:tc>
      </w:tr>
      <w:tr w14:paraId="1C5A5D1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6E38CDB">
            <w:pPr>
              <w:spacing w:line="500" w:lineRule="exact"/>
              <w:rPr>
                <w:rFonts w:ascii="仿宋" w:hAnsi="仿宋" w:eastAsia="仿宋" w:cs="宋体"/>
                <w:sz w:val="24"/>
                <w:szCs w:val="24"/>
              </w:rPr>
            </w:pPr>
          </w:p>
        </w:tc>
      </w:tr>
    </w:tbl>
    <w:p w14:paraId="5B7CCDF3">
      <w:pPr>
        <w:spacing w:line="500" w:lineRule="exact"/>
        <w:ind w:firstLine="480" w:firstLineChars="200"/>
        <w:rPr>
          <w:rFonts w:ascii="仿宋" w:hAnsi="仿宋" w:eastAsia="仿宋" w:cs="宋体"/>
          <w:sz w:val="24"/>
          <w:szCs w:val="24"/>
        </w:rPr>
      </w:pPr>
    </w:p>
    <w:p w14:paraId="1F7AC653">
      <w:pPr>
        <w:spacing w:line="500" w:lineRule="exact"/>
        <w:ind w:firstLine="4200" w:firstLineChars="1750"/>
        <w:jc w:val="left"/>
        <w:rPr>
          <w:rFonts w:ascii="仿宋" w:hAnsi="仿宋" w:eastAsia="仿宋" w:cs="宋体"/>
          <w:sz w:val="24"/>
          <w:szCs w:val="24"/>
        </w:rPr>
      </w:pPr>
    </w:p>
    <w:p w14:paraId="2E0D6C6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（公章）：</w:t>
      </w:r>
    </w:p>
    <w:p w14:paraId="68EDA5AF">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14:paraId="4B09EA82">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14:paraId="7A46646A">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14:paraId="2F59F9E4">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14:paraId="5870CCB4">
      <w:pPr>
        <w:pStyle w:val="2"/>
        <w:ind w:firstLine="4320" w:firstLineChars="1800"/>
      </w:pPr>
      <w:r>
        <w:rPr>
          <w:rFonts w:hint="eastAsia" w:ascii="仿宋" w:hAnsi="仿宋" w:eastAsia="仿宋" w:cs="宋体"/>
          <w:sz w:val="24"/>
          <w:szCs w:val="24"/>
          <w:lang w:val="en-US" w:eastAsia="zh-CN"/>
        </w:rPr>
        <w:t>联 系 电 话：</w:t>
      </w:r>
    </w:p>
    <w:p w14:paraId="2CED17DA">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14:paraId="79CD30B3">
      <w:r>
        <w:rPr>
          <w:rFonts w:hint="eastAsia" w:ascii="仿宋" w:hAnsi="仿宋" w:eastAsia="仿宋" w:cs="宋体"/>
          <w:b/>
          <w:sz w:val="24"/>
          <w:szCs w:val="24"/>
        </w:rPr>
        <w:t>（注：法定代表人为报价</w:t>
      </w:r>
      <w:r>
        <w:rPr>
          <w:rFonts w:hint="eastAsia" w:ascii="仿宋" w:hAnsi="仿宋" w:eastAsia="仿宋" w:cs="宋体"/>
          <w:b/>
          <w:sz w:val="24"/>
          <w:szCs w:val="24"/>
          <w:lang w:eastAsia="zh-CN"/>
        </w:rPr>
        <w:t>投标人</w:t>
      </w:r>
      <w:r>
        <w:rPr>
          <w:rFonts w:hint="eastAsia" w:ascii="仿宋" w:hAnsi="仿宋" w:eastAsia="仿宋" w:cs="宋体"/>
          <w:b/>
          <w:sz w:val="24"/>
          <w:szCs w:val="24"/>
        </w:rPr>
        <w:t>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w:t>
      </w:r>
      <w:r>
        <w:rPr>
          <w:rFonts w:hint="eastAsia" w:ascii="仿宋" w:hAnsi="仿宋" w:eastAsia="仿宋" w:cs="宋体"/>
          <w:b/>
          <w:sz w:val="24"/>
          <w:szCs w:val="24"/>
          <w:u w:val="single"/>
          <w:lang w:eastAsia="zh-CN"/>
        </w:rPr>
        <w:t>投标人</w:t>
      </w:r>
      <w:r>
        <w:rPr>
          <w:rFonts w:hint="eastAsia" w:ascii="仿宋" w:hAnsi="仿宋" w:eastAsia="仿宋" w:cs="宋体"/>
          <w:b/>
          <w:sz w:val="24"/>
          <w:szCs w:val="24"/>
          <w:u w:val="single"/>
        </w:rPr>
        <w:t>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p w14:paraId="6EF74049">
      <w:pPr>
        <w:pStyle w:val="2"/>
        <w:ind w:left="0" w:leftChars="0" w:firstLine="0" w:firstLineChars="0"/>
        <w:jc w:val="both"/>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350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FDF0F">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FDF0F">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0279"/>
    <w:multiLevelType w:val="singleLevel"/>
    <w:tmpl w:val="EC940279"/>
    <w:lvl w:ilvl="0" w:tentative="0">
      <w:start w:val="1"/>
      <w:numFmt w:val="chineseCounting"/>
      <w:suff w:val="nothing"/>
      <w:lvlText w:val="%1、"/>
      <w:lvlJc w:val="left"/>
      <w:rPr>
        <w:rFonts w:hint="eastAsia"/>
        <w:color w:val="auto"/>
      </w:rPr>
    </w:lvl>
  </w:abstractNum>
  <w:abstractNum w:abstractNumId="1">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D4D4A"/>
    <w:rsid w:val="00F74A57"/>
    <w:rsid w:val="038D51FF"/>
    <w:rsid w:val="0A4A209B"/>
    <w:rsid w:val="104430E9"/>
    <w:rsid w:val="122A5DE8"/>
    <w:rsid w:val="12687563"/>
    <w:rsid w:val="1BEA3E9F"/>
    <w:rsid w:val="253B0B07"/>
    <w:rsid w:val="262C4E7B"/>
    <w:rsid w:val="2EF44200"/>
    <w:rsid w:val="2FE56E98"/>
    <w:rsid w:val="33973635"/>
    <w:rsid w:val="33E423A8"/>
    <w:rsid w:val="4D2C07F6"/>
    <w:rsid w:val="552D3A1E"/>
    <w:rsid w:val="55676C2B"/>
    <w:rsid w:val="5B21787C"/>
    <w:rsid w:val="5F04373C"/>
    <w:rsid w:val="5F04585D"/>
    <w:rsid w:val="5FA12D39"/>
    <w:rsid w:val="600751AC"/>
    <w:rsid w:val="60341DFF"/>
    <w:rsid w:val="62770292"/>
    <w:rsid w:val="629B7F14"/>
    <w:rsid w:val="636E387A"/>
    <w:rsid w:val="64502F80"/>
    <w:rsid w:val="6A1F52A8"/>
    <w:rsid w:val="6F4638FD"/>
    <w:rsid w:val="765608C9"/>
    <w:rsid w:val="76605D02"/>
    <w:rsid w:val="7ADD4D4A"/>
    <w:rsid w:val="7F95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after="260" w:line="240" w:lineRule="atLeast"/>
      <w:jc w:val="left"/>
      <w:outlineLvl w:val="1"/>
    </w:pPr>
    <w:rPr>
      <w:rFonts w:ascii="Arial" w:hAnsi="Arial"/>
      <w:bCs/>
      <w:sz w:val="24"/>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Plain Text"/>
    <w:basedOn w:val="1"/>
    <w:qFormat/>
    <w:uiPriority w:val="0"/>
    <w:rPr>
      <w:rFonts w:ascii="宋体" w:hAnsi="Courier New"/>
      <w:kern w:val="0"/>
      <w:sz w:val="20"/>
    </w:rPr>
  </w:style>
  <w:style w:type="paragraph" w:styleId="5">
    <w:name w:val="footer"/>
    <w:basedOn w:val="1"/>
    <w:qFormat/>
    <w:uiPriority w:val="0"/>
    <w:pPr>
      <w:snapToGrid w:val="0"/>
      <w:spacing w:line="240" w:lineRule="atLeast"/>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paragraph" w:customStyle="1" w:styleId="12">
    <w:name w:val="_Style 3"/>
    <w:basedOn w:val="1"/>
    <w:autoRedefine/>
    <w:qFormat/>
    <w:uiPriority w:val="0"/>
    <w:pPr>
      <w:ind w:firstLine="420" w:firstLineChars="200"/>
    </w:pPr>
    <w:rPr>
      <w:sz w:val="20"/>
    </w:rPr>
  </w:style>
  <w:style w:type="paragraph" w:customStyle="1" w:styleId="13">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5542</Words>
  <Characters>5945</Characters>
  <Lines>0</Lines>
  <Paragraphs>0</Paragraphs>
  <TotalTime>37</TotalTime>
  <ScaleCrop>false</ScaleCrop>
  <LinksUpToDate>false</LinksUpToDate>
  <CharactersWithSpaces>6220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2025-06-16T04:06:00Z</dcterms:created>
  <dc:creator>余老师</dc:creator>
  <cp:lastModifiedBy>余老师</cp:lastModifiedBy>
  <dcterms:modified xsi:type="dcterms:W3CDTF">2025-06-19T02:03:33Z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FD0532B796AA41CBADD313303D17C934_13</vt:lpwstr>
  </property>
  <property fmtid="{D5CDD505-2E9C-101B-9397-08002B2CF9AE}" pid="4" name="KSOTemplateDocerSaveRecord">
    <vt:lpwstr>eyJoZGlkIjoiNGFkNjYyZjU5OWNlN2U5Y2I2M2MxYTBiNTIyMWRlOTgiLCJ1c2VySWQiOiIyNzI0NDcwOTgifQ==</vt:lpwstr>
  </property>
</Properties>
</file>